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047" w:rsidRPr="00B9679E" w:rsidRDefault="00397047" w:rsidP="00397047">
      <w:pPr>
        <w:jc w:val="center"/>
        <w:rPr>
          <w:rFonts w:ascii="方正小标宋简体" w:eastAsia="方正小标宋简体" w:hAnsi="黑体"/>
          <w:sz w:val="44"/>
          <w:szCs w:val="44"/>
        </w:rPr>
      </w:pPr>
      <w:r w:rsidRPr="00565B3F">
        <w:rPr>
          <w:rFonts w:ascii="方正小标宋简体" w:eastAsia="方正小标宋简体" w:hAnsi="黑体" w:hint="eastAsia"/>
          <w:sz w:val="44"/>
          <w:szCs w:val="44"/>
        </w:rPr>
        <w:t>2021年绿色食品、有机农产品和</w:t>
      </w:r>
      <w:r>
        <w:rPr>
          <w:rFonts w:ascii="方正小标宋简体" w:eastAsia="方正小标宋简体" w:hAnsi="黑体"/>
          <w:sz w:val="44"/>
          <w:szCs w:val="44"/>
        </w:rPr>
        <w:br/>
      </w:r>
      <w:r w:rsidRPr="00565B3F">
        <w:rPr>
          <w:rFonts w:ascii="方正小标宋简体" w:eastAsia="方正小标宋简体" w:hAnsi="黑体" w:hint="eastAsia"/>
          <w:sz w:val="44"/>
          <w:szCs w:val="44"/>
        </w:rPr>
        <w:t>农产品地理标志工作要点</w:t>
      </w:r>
    </w:p>
    <w:p w:rsidR="00397047" w:rsidRPr="000738AA" w:rsidRDefault="00397047" w:rsidP="00397047">
      <w:pPr>
        <w:spacing w:line="600" w:lineRule="exact"/>
        <w:jc w:val="center"/>
        <w:rPr>
          <w:rFonts w:ascii="楷体" w:eastAsia="楷体" w:hAnsi="楷体"/>
          <w:sz w:val="32"/>
          <w:szCs w:val="32"/>
        </w:rPr>
      </w:pPr>
    </w:p>
    <w:p w:rsidR="00397047" w:rsidRPr="004F3E59" w:rsidRDefault="00397047" w:rsidP="00397047">
      <w:pPr>
        <w:spacing w:line="600" w:lineRule="exact"/>
        <w:ind w:firstLine="641"/>
        <w:rPr>
          <w:rFonts w:ascii="仿宋" w:eastAsia="仿宋" w:hAnsi="仿宋"/>
          <w:color w:val="000000" w:themeColor="text1"/>
          <w:sz w:val="32"/>
          <w:szCs w:val="32"/>
        </w:rPr>
      </w:pPr>
      <w:r w:rsidRPr="004F3E59">
        <w:rPr>
          <w:rFonts w:ascii="仿宋" w:eastAsia="仿宋" w:hAnsi="仿宋" w:hint="eastAsia"/>
          <w:color w:val="000000" w:themeColor="text1"/>
          <w:spacing w:val="-4"/>
          <w:sz w:val="32"/>
          <w:szCs w:val="32"/>
        </w:rPr>
        <w:t>2021年是具有特殊意义的一年</w:t>
      </w:r>
      <w:r>
        <w:rPr>
          <w:rFonts w:ascii="仿宋" w:eastAsia="仿宋" w:hAnsi="仿宋" w:hint="eastAsia"/>
          <w:color w:val="000000" w:themeColor="text1"/>
          <w:spacing w:val="-4"/>
          <w:sz w:val="32"/>
          <w:szCs w:val="32"/>
        </w:rPr>
        <w:t>,做好</w:t>
      </w:r>
      <w:r w:rsidRPr="004F3E59">
        <w:rPr>
          <w:rFonts w:ascii="仿宋" w:eastAsia="仿宋" w:hAnsi="仿宋" w:hint="eastAsia"/>
          <w:color w:val="000000" w:themeColor="text1"/>
          <w:sz w:val="32"/>
          <w:szCs w:val="32"/>
        </w:rPr>
        <w:t>绿色食品、有机农产品和农产品地理标志（以下简称“绿色有机地标”）工作</w:t>
      </w:r>
      <w:r>
        <w:rPr>
          <w:rFonts w:ascii="仿宋" w:eastAsia="仿宋" w:hAnsi="仿宋" w:hint="eastAsia"/>
          <w:color w:val="000000" w:themeColor="text1"/>
          <w:sz w:val="32"/>
          <w:szCs w:val="32"/>
        </w:rPr>
        <w:t>至关重要。整个工作系统</w:t>
      </w:r>
      <w:r w:rsidRPr="004F3E59">
        <w:rPr>
          <w:rFonts w:ascii="仿宋" w:eastAsia="仿宋" w:hAnsi="仿宋" w:hint="eastAsia"/>
          <w:color w:val="000000" w:themeColor="text1"/>
          <w:sz w:val="32"/>
          <w:szCs w:val="32"/>
        </w:rPr>
        <w:t>要以习近平新时代中国特色社会主义思想为指导，认真贯彻落实中央关于“三农”工作的决策部署和部党组的总体要求，贯彻新发展理念，坚持系统观念，</w:t>
      </w:r>
      <w:r>
        <w:rPr>
          <w:rFonts w:ascii="仿宋" w:eastAsia="仿宋" w:hAnsi="仿宋" w:hint="eastAsia"/>
          <w:color w:val="000000" w:themeColor="text1"/>
          <w:sz w:val="32"/>
          <w:szCs w:val="32"/>
        </w:rPr>
        <w:t>坚持稳中求进，</w:t>
      </w:r>
      <w:r w:rsidRPr="004F3E59">
        <w:rPr>
          <w:rFonts w:ascii="仿宋" w:eastAsia="仿宋" w:hAnsi="仿宋" w:hint="eastAsia"/>
          <w:color w:val="000000" w:themeColor="text1"/>
          <w:sz w:val="32"/>
          <w:szCs w:val="32"/>
        </w:rPr>
        <w:t>以高质量发展为主题，以增加绿色优质农产品供给为主攻方向，强化风险防范，狠抓责任落实，组织实施审查工作规范、标准规程进企入户、规范用标、品牌宣传月、队伍能力提升“五大行动”，充分发挥绿色有机地标在“品种培优、品质提升、品牌打造和标准化生产”中的重要作用，为巩固拓展脱贫攻坚成果、全面推进乡村振兴、加快农业农村现代化作出新的贡献。</w:t>
      </w:r>
    </w:p>
    <w:p w:rsidR="00397047" w:rsidRPr="00C80859" w:rsidRDefault="00397047" w:rsidP="00397047">
      <w:pPr>
        <w:pStyle w:val="a3"/>
        <w:numPr>
          <w:ilvl w:val="0"/>
          <w:numId w:val="1"/>
        </w:numPr>
        <w:spacing w:line="600" w:lineRule="exact"/>
        <w:ind w:left="0" w:rightChars="-27" w:right="-57" w:firstLineChars="0" w:firstLine="600"/>
        <w:rPr>
          <w:rFonts w:ascii="黑体" w:eastAsia="黑体" w:hAnsi="黑体"/>
          <w:sz w:val="32"/>
          <w:szCs w:val="32"/>
        </w:rPr>
      </w:pPr>
      <w:r w:rsidRPr="00C80859">
        <w:rPr>
          <w:rFonts w:ascii="黑体" w:eastAsia="黑体" w:hAnsi="黑体" w:hint="eastAsia"/>
          <w:sz w:val="32"/>
          <w:szCs w:val="32"/>
        </w:rPr>
        <w:t>全力推进绿色有机地标稳步增长，不断增加绿色优质农产品供给</w:t>
      </w:r>
    </w:p>
    <w:p w:rsidR="00397047" w:rsidRPr="004F3E59" w:rsidRDefault="00397047" w:rsidP="00397047">
      <w:pPr>
        <w:spacing w:line="600" w:lineRule="exact"/>
        <w:ind w:firstLineChars="176" w:firstLine="565"/>
        <w:rPr>
          <w:rFonts w:ascii="仿宋" w:eastAsia="仿宋" w:hAnsi="仿宋"/>
          <w:color w:val="000000" w:themeColor="text1"/>
          <w:spacing w:val="-4"/>
          <w:sz w:val="32"/>
          <w:szCs w:val="32"/>
        </w:rPr>
      </w:pPr>
      <w:r>
        <w:rPr>
          <w:rFonts w:ascii="楷体" w:eastAsia="楷体" w:hAnsi="楷体" w:hint="eastAsia"/>
          <w:b/>
          <w:sz w:val="32"/>
          <w:szCs w:val="32"/>
        </w:rPr>
        <w:t>（一）提高</w:t>
      </w:r>
      <w:r w:rsidRPr="00442F53">
        <w:rPr>
          <w:rFonts w:ascii="楷体" w:eastAsia="楷体" w:hAnsi="楷体" w:hint="eastAsia"/>
          <w:b/>
          <w:sz w:val="32"/>
          <w:szCs w:val="32"/>
        </w:rPr>
        <w:t>绿色食品产业</w:t>
      </w:r>
      <w:r>
        <w:rPr>
          <w:rFonts w:ascii="楷体" w:eastAsia="楷体" w:hAnsi="楷体" w:hint="eastAsia"/>
          <w:b/>
          <w:sz w:val="32"/>
          <w:szCs w:val="32"/>
        </w:rPr>
        <w:t>发展</w:t>
      </w:r>
      <w:r w:rsidRPr="00442F53">
        <w:rPr>
          <w:rFonts w:ascii="楷体" w:eastAsia="楷体" w:hAnsi="楷体" w:hint="eastAsia"/>
          <w:b/>
          <w:sz w:val="32"/>
          <w:szCs w:val="32"/>
        </w:rPr>
        <w:t>水平。</w:t>
      </w:r>
      <w:r>
        <w:rPr>
          <w:rFonts w:ascii="仿宋" w:eastAsia="仿宋" w:hAnsi="仿宋" w:hint="eastAsia"/>
          <w:color w:val="000000" w:themeColor="text1"/>
          <w:spacing w:val="-4"/>
          <w:sz w:val="32"/>
          <w:szCs w:val="32"/>
        </w:rPr>
        <w:t>按照</w:t>
      </w:r>
      <w:r w:rsidRPr="004F3E59">
        <w:rPr>
          <w:rFonts w:ascii="仿宋" w:eastAsia="仿宋" w:hAnsi="仿宋" w:hint="eastAsia"/>
          <w:color w:val="000000" w:themeColor="text1"/>
          <w:spacing w:val="-4"/>
          <w:sz w:val="32"/>
          <w:szCs w:val="32"/>
        </w:rPr>
        <w:t>“稳存量、优结构、</w:t>
      </w:r>
      <w:r>
        <w:rPr>
          <w:rFonts w:ascii="仿宋" w:eastAsia="仿宋" w:hAnsi="仿宋" w:hint="eastAsia"/>
          <w:color w:val="000000" w:themeColor="text1"/>
          <w:spacing w:val="-4"/>
          <w:sz w:val="32"/>
          <w:szCs w:val="32"/>
        </w:rPr>
        <w:t>增</w:t>
      </w:r>
      <w:r w:rsidRPr="004F3E59">
        <w:rPr>
          <w:rFonts w:ascii="仿宋" w:eastAsia="仿宋" w:hAnsi="仿宋" w:hint="eastAsia"/>
          <w:color w:val="000000" w:themeColor="text1"/>
          <w:spacing w:val="-4"/>
          <w:sz w:val="32"/>
          <w:szCs w:val="32"/>
        </w:rPr>
        <w:t>总量”要求，不断优化企业结构、产品结构和区域结构，突出重点地区、重点企业和重点产品发展。重点组织农业产业化龙头企业、大型食品企业、农民专业合作示范社发展绿色食品，加快推进畜禽、水产和加工食品发展。探索建立续展率与新增产品数挂钩的工作机制，推进绿色食品平稳健康发展。</w:t>
      </w:r>
    </w:p>
    <w:p w:rsidR="00397047" w:rsidRPr="004F3E59" w:rsidRDefault="00397047" w:rsidP="00397047">
      <w:pPr>
        <w:spacing w:line="600" w:lineRule="exact"/>
        <w:ind w:firstLineChars="176" w:firstLine="565"/>
        <w:rPr>
          <w:rFonts w:ascii="仿宋" w:eastAsia="仿宋" w:hAnsi="仿宋"/>
          <w:color w:val="000000" w:themeColor="text1"/>
          <w:spacing w:val="-4"/>
          <w:sz w:val="32"/>
          <w:szCs w:val="32"/>
        </w:rPr>
      </w:pPr>
      <w:r w:rsidRPr="003C0B7C">
        <w:rPr>
          <w:rFonts w:ascii="楷体" w:eastAsia="楷体" w:hAnsi="楷体" w:hint="eastAsia"/>
          <w:b/>
          <w:sz w:val="32"/>
          <w:szCs w:val="32"/>
        </w:rPr>
        <w:lastRenderedPageBreak/>
        <w:t>（二）提升中绿华夏有机农产品影响力。</w:t>
      </w:r>
      <w:r w:rsidRPr="004F3E59">
        <w:rPr>
          <w:rFonts w:ascii="仿宋" w:eastAsia="仿宋" w:hAnsi="仿宋" w:hint="eastAsia"/>
          <w:color w:val="000000" w:themeColor="text1"/>
          <w:spacing w:val="-4"/>
          <w:sz w:val="32"/>
          <w:szCs w:val="32"/>
        </w:rPr>
        <w:t>统筹用好国际国内“两个市场、两种资源”，充分发挥农业系统的产业优势和体系优势，创新体制机制，因地制宜开展认证</w:t>
      </w:r>
      <w:r>
        <w:rPr>
          <w:rFonts w:ascii="仿宋" w:eastAsia="仿宋" w:hAnsi="仿宋" w:hint="eastAsia"/>
          <w:color w:val="000000" w:themeColor="text1"/>
          <w:spacing w:val="-4"/>
          <w:sz w:val="32"/>
          <w:szCs w:val="32"/>
        </w:rPr>
        <w:t>，重点支持资源禀赋好、工作积极性高的地区，</w:t>
      </w:r>
      <w:r w:rsidRPr="004F3E59">
        <w:rPr>
          <w:rFonts w:ascii="仿宋" w:eastAsia="仿宋" w:hAnsi="仿宋" w:hint="eastAsia"/>
          <w:color w:val="000000" w:themeColor="text1"/>
          <w:spacing w:val="-4"/>
          <w:sz w:val="32"/>
          <w:szCs w:val="32"/>
        </w:rPr>
        <w:t xml:space="preserve">发展一批特色鲜明、品质优良、市场青睐的有机农产品。积极扩大境外产品认证，继续保持有机行业境外认证领先地位。 </w:t>
      </w:r>
    </w:p>
    <w:p w:rsidR="00397047" w:rsidRPr="004F3E59" w:rsidRDefault="00397047" w:rsidP="00397047">
      <w:pPr>
        <w:spacing w:line="600" w:lineRule="exact"/>
        <w:ind w:firstLineChars="176" w:firstLine="565"/>
        <w:rPr>
          <w:rFonts w:ascii="仿宋" w:eastAsia="仿宋" w:hAnsi="仿宋"/>
          <w:color w:val="000000" w:themeColor="text1"/>
          <w:spacing w:val="-4"/>
          <w:sz w:val="32"/>
          <w:szCs w:val="32"/>
        </w:rPr>
      </w:pPr>
      <w:r w:rsidRPr="001D5FB7">
        <w:rPr>
          <w:rFonts w:ascii="楷体" w:eastAsia="楷体" w:hAnsi="楷体" w:hint="eastAsia"/>
          <w:b/>
          <w:sz w:val="32"/>
          <w:szCs w:val="32"/>
        </w:rPr>
        <w:t>（</w:t>
      </w:r>
      <w:r>
        <w:rPr>
          <w:rFonts w:ascii="楷体" w:eastAsia="楷体" w:hAnsi="楷体" w:hint="eastAsia"/>
          <w:b/>
          <w:sz w:val="32"/>
          <w:szCs w:val="32"/>
        </w:rPr>
        <w:t>三</w:t>
      </w:r>
      <w:r w:rsidRPr="001D5FB7">
        <w:rPr>
          <w:rFonts w:ascii="楷体" w:eastAsia="楷体" w:hAnsi="楷体" w:hint="eastAsia"/>
          <w:b/>
          <w:sz w:val="32"/>
          <w:szCs w:val="32"/>
        </w:rPr>
        <w:t>）</w:t>
      </w:r>
      <w:r>
        <w:rPr>
          <w:rFonts w:ascii="楷体" w:eastAsia="楷体" w:hAnsi="楷体" w:hint="eastAsia"/>
          <w:b/>
          <w:sz w:val="32"/>
          <w:szCs w:val="32"/>
        </w:rPr>
        <w:t>深入</w:t>
      </w:r>
      <w:r w:rsidRPr="001D5FB7">
        <w:rPr>
          <w:rFonts w:ascii="楷体" w:eastAsia="楷体" w:hAnsi="楷体" w:hint="eastAsia"/>
          <w:b/>
          <w:sz w:val="32"/>
          <w:szCs w:val="32"/>
        </w:rPr>
        <w:t>推进地理标志农产品保护工程。</w:t>
      </w:r>
      <w:r w:rsidRPr="004F3E59">
        <w:rPr>
          <w:rFonts w:ascii="仿宋" w:eastAsia="仿宋" w:hAnsi="仿宋" w:hint="eastAsia"/>
          <w:color w:val="000000" w:themeColor="text1"/>
          <w:spacing w:val="-4"/>
          <w:sz w:val="32"/>
          <w:szCs w:val="32"/>
        </w:rPr>
        <w:t>在部监管司统筹指导下，按照“产品特色化、生产标准化、身份标识化、全程数字化”的总体思路，扎实推动特色品种繁育、基地建设、品质保持、品牌培育、标识使用等任务落实。配合做好项目进度、培训、评价等工作，</w:t>
      </w:r>
      <w:r>
        <w:rPr>
          <w:rFonts w:ascii="仿宋" w:eastAsia="仿宋" w:hAnsi="仿宋" w:hint="eastAsia"/>
          <w:color w:val="000000" w:themeColor="text1"/>
          <w:spacing w:val="-4"/>
          <w:sz w:val="32"/>
          <w:szCs w:val="32"/>
        </w:rPr>
        <w:t>总结</w:t>
      </w:r>
      <w:r w:rsidRPr="004F3E59">
        <w:rPr>
          <w:rFonts w:ascii="仿宋" w:eastAsia="仿宋" w:hAnsi="仿宋" w:hint="eastAsia"/>
          <w:color w:val="000000" w:themeColor="text1"/>
          <w:spacing w:val="-4"/>
          <w:sz w:val="32"/>
          <w:szCs w:val="32"/>
        </w:rPr>
        <w:t>和提炼一批典型做法，加强交流推广。扩大绿色有机</w:t>
      </w:r>
      <w:r>
        <w:rPr>
          <w:rFonts w:ascii="仿宋" w:eastAsia="仿宋" w:hAnsi="仿宋" w:hint="eastAsia"/>
          <w:color w:val="000000" w:themeColor="text1"/>
          <w:spacing w:val="-4"/>
          <w:sz w:val="32"/>
          <w:szCs w:val="32"/>
        </w:rPr>
        <w:t>和地标</w:t>
      </w:r>
      <w:r w:rsidRPr="004F3E59">
        <w:rPr>
          <w:rFonts w:ascii="仿宋" w:eastAsia="仿宋" w:hAnsi="仿宋" w:hint="eastAsia"/>
          <w:color w:val="000000" w:themeColor="text1"/>
          <w:spacing w:val="-4"/>
          <w:sz w:val="32"/>
          <w:szCs w:val="32"/>
        </w:rPr>
        <w:t>品牌</w:t>
      </w:r>
      <w:r>
        <w:rPr>
          <w:rFonts w:ascii="仿宋" w:eastAsia="仿宋" w:hAnsi="仿宋" w:hint="eastAsia"/>
          <w:color w:val="000000" w:themeColor="text1"/>
          <w:spacing w:val="-4"/>
          <w:sz w:val="32"/>
          <w:szCs w:val="32"/>
        </w:rPr>
        <w:t>的</w:t>
      </w:r>
      <w:r w:rsidRPr="004F3E59">
        <w:rPr>
          <w:rFonts w:ascii="仿宋" w:eastAsia="仿宋" w:hAnsi="仿宋" w:hint="eastAsia"/>
          <w:color w:val="000000" w:themeColor="text1"/>
          <w:spacing w:val="-4"/>
          <w:sz w:val="32"/>
          <w:szCs w:val="32"/>
        </w:rPr>
        <w:t>叠加效应。</w:t>
      </w:r>
    </w:p>
    <w:p w:rsidR="00397047" w:rsidRPr="004F3E59" w:rsidRDefault="00397047" w:rsidP="00397047">
      <w:pPr>
        <w:spacing w:line="600" w:lineRule="exact"/>
        <w:ind w:firstLineChars="186" w:firstLine="598"/>
        <w:rPr>
          <w:rFonts w:ascii="仿宋" w:eastAsia="仿宋" w:hAnsi="仿宋"/>
          <w:color w:val="000000" w:themeColor="text1"/>
          <w:spacing w:val="-4"/>
          <w:sz w:val="32"/>
          <w:szCs w:val="32"/>
        </w:rPr>
      </w:pPr>
      <w:r w:rsidRPr="001D5FB7">
        <w:rPr>
          <w:rFonts w:ascii="楷体" w:eastAsia="楷体" w:hAnsi="楷体" w:hint="eastAsia"/>
          <w:b/>
          <w:sz w:val="32"/>
          <w:szCs w:val="32"/>
        </w:rPr>
        <w:t>（</w:t>
      </w:r>
      <w:r>
        <w:rPr>
          <w:rFonts w:ascii="楷体" w:eastAsia="楷体" w:hAnsi="楷体" w:hint="eastAsia"/>
          <w:b/>
          <w:sz w:val="32"/>
          <w:szCs w:val="32"/>
        </w:rPr>
        <w:t>四</w:t>
      </w:r>
      <w:r w:rsidRPr="001D5FB7">
        <w:rPr>
          <w:rFonts w:ascii="楷体" w:eastAsia="楷体" w:hAnsi="楷体" w:hint="eastAsia"/>
          <w:b/>
          <w:sz w:val="32"/>
          <w:szCs w:val="32"/>
        </w:rPr>
        <w:t>）</w:t>
      </w:r>
      <w:r>
        <w:rPr>
          <w:rFonts w:ascii="楷体" w:eastAsia="楷体" w:hAnsi="楷体" w:hint="eastAsia"/>
          <w:b/>
          <w:sz w:val="32"/>
          <w:szCs w:val="32"/>
        </w:rPr>
        <w:t>启动支持巩固拓展脱贫攻坚成果五年行动计划。</w:t>
      </w:r>
      <w:r w:rsidRPr="004F3E59">
        <w:rPr>
          <w:rFonts w:ascii="仿宋" w:eastAsia="仿宋" w:hAnsi="仿宋" w:hint="eastAsia"/>
          <w:color w:val="000000" w:themeColor="text1"/>
          <w:spacing w:val="-4"/>
          <w:sz w:val="32"/>
          <w:szCs w:val="32"/>
        </w:rPr>
        <w:t>支持脱贫地区绿色有机地标发展，对脱贫县，从脱贫之日起5年过渡期内，全部免除绿色食品认证费和标志使用费，减免中绿华夏有机农产品认证费。积极组织脱贫地区绿色有机地标生产经营主体参加农交会</w:t>
      </w:r>
      <w:r>
        <w:rPr>
          <w:rFonts w:ascii="仿宋" w:eastAsia="仿宋" w:hAnsi="仿宋" w:hint="eastAsia"/>
          <w:color w:val="000000" w:themeColor="text1"/>
          <w:spacing w:val="-4"/>
          <w:sz w:val="32"/>
          <w:szCs w:val="32"/>
        </w:rPr>
        <w:t>地标展</w:t>
      </w:r>
      <w:r w:rsidRPr="004F3E59">
        <w:rPr>
          <w:rFonts w:ascii="仿宋" w:eastAsia="仿宋" w:hAnsi="仿宋" w:hint="eastAsia"/>
          <w:color w:val="000000" w:themeColor="text1"/>
          <w:spacing w:val="-4"/>
          <w:sz w:val="32"/>
          <w:szCs w:val="32"/>
        </w:rPr>
        <w:t>、绿色食品博览会和有机食品博览会等专业展会，不断拓宽脱贫地区绿色优质农产品销售渠道。</w:t>
      </w:r>
    </w:p>
    <w:p w:rsidR="00397047" w:rsidRDefault="00397047" w:rsidP="00397047">
      <w:pPr>
        <w:widowControl/>
        <w:spacing w:line="600" w:lineRule="exact"/>
        <w:ind w:firstLineChars="200" w:firstLine="640"/>
        <w:rPr>
          <w:rFonts w:ascii="黑体" w:eastAsia="黑体" w:hAnsi="黑体"/>
          <w:bCs/>
          <w:sz w:val="32"/>
          <w:szCs w:val="32"/>
        </w:rPr>
      </w:pPr>
      <w:r>
        <w:rPr>
          <w:rFonts w:ascii="黑体" w:eastAsia="黑体" w:hAnsi="黑体" w:hint="eastAsia"/>
          <w:bCs/>
          <w:sz w:val="32"/>
          <w:szCs w:val="32"/>
        </w:rPr>
        <w:t>二</w:t>
      </w:r>
      <w:r w:rsidRPr="00527590">
        <w:rPr>
          <w:rFonts w:ascii="黑体" w:eastAsia="黑体" w:hAnsi="黑体" w:hint="eastAsia"/>
          <w:bCs/>
          <w:sz w:val="32"/>
          <w:szCs w:val="32"/>
        </w:rPr>
        <w:t>、</w:t>
      </w:r>
      <w:r>
        <w:rPr>
          <w:rFonts w:ascii="黑体" w:eastAsia="黑体" w:hAnsi="黑体" w:hint="eastAsia"/>
          <w:bCs/>
          <w:sz w:val="32"/>
          <w:szCs w:val="32"/>
        </w:rPr>
        <w:t>从严审核认定和证后监管，提升品牌公信力和美誉度</w:t>
      </w:r>
    </w:p>
    <w:p w:rsidR="00397047" w:rsidRDefault="00397047" w:rsidP="00397047">
      <w:pPr>
        <w:spacing w:line="600" w:lineRule="exact"/>
        <w:ind w:firstLineChars="200" w:firstLine="643"/>
        <w:rPr>
          <w:rFonts w:ascii="仿宋" w:eastAsia="仿宋" w:hAnsi="仿宋"/>
          <w:sz w:val="32"/>
          <w:szCs w:val="32"/>
        </w:rPr>
      </w:pPr>
      <w:r w:rsidRPr="00050548">
        <w:rPr>
          <w:rFonts w:ascii="楷体" w:eastAsia="楷体" w:hAnsi="楷体" w:hint="eastAsia"/>
          <w:b/>
          <w:sz w:val="32"/>
          <w:szCs w:val="32"/>
        </w:rPr>
        <w:t>（五）严格审查把关。</w:t>
      </w:r>
      <w:r w:rsidRPr="00552D59">
        <w:rPr>
          <w:rFonts w:ascii="仿宋" w:eastAsia="仿宋" w:hAnsi="仿宋" w:hint="eastAsia"/>
          <w:sz w:val="32"/>
          <w:szCs w:val="32"/>
        </w:rPr>
        <w:t>坚持“严”字当头，严谨执行标准，严格履行程序，严肃落实责任，把好</w:t>
      </w:r>
      <w:r>
        <w:rPr>
          <w:rFonts w:ascii="仿宋" w:eastAsia="仿宋" w:hAnsi="仿宋" w:hint="eastAsia"/>
          <w:sz w:val="32"/>
          <w:szCs w:val="32"/>
        </w:rPr>
        <w:t>绿色有机地标</w:t>
      </w:r>
      <w:r w:rsidRPr="00552D59">
        <w:rPr>
          <w:rFonts w:ascii="仿宋" w:eastAsia="仿宋" w:hAnsi="仿宋" w:hint="eastAsia"/>
          <w:sz w:val="32"/>
          <w:szCs w:val="32"/>
        </w:rPr>
        <w:t>质量审查关口。</w:t>
      </w:r>
      <w:r w:rsidRPr="00965D09">
        <w:rPr>
          <w:rFonts w:ascii="仿宋" w:eastAsia="仿宋" w:hAnsi="仿宋" w:hint="eastAsia"/>
          <w:sz w:val="32"/>
          <w:szCs w:val="32"/>
        </w:rPr>
        <w:t>绿色食品坚持问题导向，</w:t>
      </w:r>
      <w:r>
        <w:rPr>
          <w:rFonts w:ascii="仿宋" w:eastAsia="仿宋" w:hAnsi="仿宋" w:hint="eastAsia"/>
          <w:sz w:val="32"/>
          <w:szCs w:val="32"/>
        </w:rPr>
        <w:t>严格</w:t>
      </w:r>
      <w:r w:rsidRPr="00965D09">
        <w:rPr>
          <w:rFonts w:ascii="仿宋" w:eastAsia="仿宋" w:hAnsi="仿宋" w:hint="eastAsia"/>
          <w:sz w:val="32"/>
          <w:szCs w:val="32"/>
        </w:rPr>
        <w:t>平行生产、委托加工审查</w:t>
      </w:r>
      <w:r>
        <w:rPr>
          <w:rFonts w:ascii="仿宋" w:eastAsia="仿宋" w:hAnsi="仿宋" w:hint="eastAsia"/>
          <w:sz w:val="32"/>
          <w:szCs w:val="32"/>
        </w:rPr>
        <w:t>，提高</w:t>
      </w:r>
      <w:r w:rsidRPr="00965D09">
        <w:rPr>
          <w:rFonts w:ascii="仿宋" w:eastAsia="仿宋" w:hAnsi="仿宋" w:hint="eastAsia"/>
          <w:sz w:val="32"/>
          <w:szCs w:val="32"/>
        </w:rPr>
        <w:t>蔬菜、水果</w:t>
      </w:r>
      <w:r>
        <w:rPr>
          <w:rFonts w:ascii="仿宋" w:eastAsia="仿宋" w:hAnsi="仿宋" w:hint="eastAsia"/>
          <w:sz w:val="32"/>
          <w:szCs w:val="32"/>
        </w:rPr>
        <w:t>等产品申报</w:t>
      </w:r>
      <w:r w:rsidRPr="00965D09">
        <w:rPr>
          <w:rFonts w:ascii="仿宋" w:eastAsia="仿宋" w:hAnsi="仿宋" w:hint="eastAsia"/>
          <w:sz w:val="32"/>
          <w:szCs w:val="32"/>
        </w:rPr>
        <w:t>规模，</w:t>
      </w:r>
      <w:r>
        <w:rPr>
          <w:rFonts w:ascii="仿宋" w:eastAsia="仿宋" w:hAnsi="仿宋" w:hint="eastAsia"/>
          <w:sz w:val="32"/>
          <w:szCs w:val="32"/>
        </w:rPr>
        <w:t>原则要求申报产品有注册商</w:t>
      </w:r>
      <w:r>
        <w:rPr>
          <w:rFonts w:ascii="仿宋" w:eastAsia="仿宋" w:hAnsi="仿宋" w:hint="eastAsia"/>
          <w:sz w:val="32"/>
          <w:szCs w:val="32"/>
        </w:rPr>
        <w:lastRenderedPageBreak/>
        <w:t>标；</w:t>
      </w:r>
      <w:r w:rsidRPr="00965D09">
        <w:rPr>
          <w:rFonts w:ascii="仿宋" w:eastAsia="仿宋" w:hAnsi="仿宋" w:hint="eastAsia"/>
          <w:sz w:val="32"/>
          <w:szCs w:val="32"/>
        </w:rPr>
        <w:t>聚焦风险隐患，完善审查制度规范，落实各级</w:t>
      </w:r>
      <w:r>
        <w:rPr>
          <w:rFonts w:ascii="仿宋" w:eastAsia="仿宋" w:hAnsi="仿宋" w:hint="eastAsia"/>
          <w:sz w:val="32"/>
          <w:szCs w:val="32"/>
        </w:rPr>
        <w:t>工作</w:t>
      </w:r>
      <w:r w:rsidRPr="00965D09">
        <w:rPr>
          <w:rFonts w:ascii="仿宋" w:eastAsia="仿宋" w:hAnsi="仿宋" w:hint="eastAsia"/>
          <w:sz w:val="32"/>
          <w:szCs w:val="32"/>
        </w:rPr>
        <w:t>机构审查责任</w:t>
      </w:r>
      <w:r>
        <w:rPr>
          <w:rFonts w:ascii="仿宋" w:eastAsia="仿宋" w:hAnsi="仿宋" w:hint="eastAsia"/>
          <w:sz w:val="32"/>
          <w:szCs w:val="32"/>
        </w:rPr>
        <w:t>，健全“四查四通报”机制</w:t>
      </w:r>
      <w:r w:rsidRPr="00965D09">
        <w:rPr>
          <w:rFonts w:ascii="仿宋" w:eastAsia="仿宋" w:hAnsi="仿宋" w:hint="eastAsia"/>
          <w:sz w:val="32"/>
          <w:szCs w:val="32"/>
        </w:rPr>
        <w:t>。</w:t>
      </w:r>
      <w:r w:rsidRPr="00BE2AE2">
        <w:rPr>
          <w:rFonts w:ascii="仿宋" w:eastAsia="仿宋" w:hAnsi="仿宋"/>
          <w:sz w:val="32"/>
          <w:szCs w:val="32"/>
        </w:rPr>
        <w:t>修订</w:t>
      </w:r>
      <w:r w:rsidRPr="00BE2AE2">
        <w:rPr>
          <w:rFonts w:ascii="仿宋" w:eastAsia="仿宋" w:hAnsi="仿宋" w:hint="eastAsia"/>
          <w:sz w:val="32"/>
          <w:szCs w:val="32"/>
        </w:rPr>
        <w:t>有机认证风险监测相关制度，</w:t>
      </w:r>
      <w:r>
        <w:rPr>
          <w:rFonts w:ascii="仿宋" w:eastAsia="仿宋" w:hAnsi="仿宋" w:hint="eastAsia"/>
          <w:sz w:val="32"/>
          <w:szCs w:val="32"/>
        </w:rPr>
        <w:t>强化认证现场检查作业指导，</w:t>
      </w:r>
      <w:r w:rsidRPr="00BE2AE2">
        <w:rPr>
          <w:rFonts w:ascii="仿宋" w:eastAsia="仿宋" w:hAnsi="仿宋"/>
          <w:sz w:val="32"/>
          <w:szCs w:val="32"/>
        </w:rPr>
        <w:t>进一步</w:t>
      </w:r>
      <w:r w:rsidRPr="00BE2AE2">
        <w:rPr>
          <w:rFonts w:ascii="仿宋" w:eastAsia="仿宋" w:hAnsi="仿宋" w:hint="eastAsia"/>
          <w:sz w:val="32"/>
          <w:szCs w:val="32"/>
        </w:rPr>
        <w:t>规范检查员现场检查</w:t>
      </w:r>
      <w:r>
        <w:rPr>
          <w:rFonts w:ascii="仿宋" w:eastAsia="仿宋" w:hAnsi="仿宋" w:hint="eastAsia"/>
          <w:sz w:val="32"/>
          <w:szCs w:val="32"/>
        </w:rPr>
        <w:t>工作</w:t>
      </w:r>
      <w:r w:rsidRPr="00BE2AE2">
        <w:rPr>
          <w:rFonts w:ascii="仿宋" w:eastAsia="仿宋" w:hAnsi="仿宋" w:hint="eastAsia"/>
          <w:sz w:val="32"/>
          <w:szCs w:val="32"/>
        </w:rPr>
        <w:t>。</w:t>
      </w:r>
      <w:r>
        <w:rPr>
          <w:rFonts w:ascii="仿宋" w:eastAsia="仿宋" w:hAnsi="仿宋" w:hint="eastAsia"/>
          <w:sz w:val="32"/>
          <w:szCs w:val="32"/>
        </w:rPr>
        <w:t>坚持规范性和严格性，全面梳理和完善农产品地理标志登记相关技术规范；提高准入门槛，不受理品质特色不突出或登记保护价值不显著的产品；加强对申报产品特色品质、人文历史、品牌基础和质量控制技术规范等内容审查，把好登记关口，提高登记质量。</w:t>
      </w:r>
    </w:p>
    <w:p w:rsidR="00397047" w:rsidRDefault="00397047" w:rsidP="00397047">
      <w:pPr>
        <w:spacing w:line="600" w:lineRule="exact"/>
        <w:ind w:firstLineChars="200" w:firstLine="643"/>
        <w:rPr>
          <w:rFonts w:ascii="仿宋" w:eastAsia="仿宋" w:hAnsi="仿宋"/>
          <w:sz w:val="32"/>
          <w:szCs w:val="32"/>
        </w:rPr>
      </w:pPr>
      <w:r w:rsidRPr="00102C77">
        <w:rPr>
          <w:rFonts w:ascii="楷体" w:eastAsia="楷体" w:hAnsi="楷体" w:hint="eastAsia"/>
          <w:b/>
          <w:sz w:val="32"/>
          <w:szCs w:val="32"/>
        </w:rPr>
        <w:t>（六）强化证后监管。</w:t>
      </w:r>
      <w:r w:rsidRPr="00552D59">
        <w:rPr>
          <w:rFonts w:ascii="仿宋" w:eastAsia="仿宋" w:hAnsi="仿宋" w:hint="eastAsia"/>
          <w:sz w:val="32"/>
          <w:szCs w:val="32"/>
        </w:rPr>
        <w:t>压紧压实各级工作机构监管职责，明确任务要求，认真落实各项监管制度，确保不发生大</w:t>
      </w:r>
      <w:r>
        <w:rPr>
          <w:rFonts w:ascii="仿宋" w:eastAsia="仿宋" w:hAnsi="仿宋" w:hint="eastAsia"/>
          <w:sz w:val="32"/>
          <w:szCs w:val="32"/>
        </w:rPr>
        <w:t>的</w:t>
      </w:r>
      <w:r w:rsidRPr="00552D59">
        <w:rPr>
          <w:rFonts w:ascii="仿宋" w:eastAsia="仿宋" w:hAnsi="仿宋" w:hint="eastAsia"/>
          <w:sz w:val="32"/>
          <w:szCs w:val="32"/>
        </w:rPr>
        <w:t>质量安全事件。</w:t>
      </w:r>
      <w:r>
        <w:rPr>
          <w:rFonts w:ascii="仿宋" w:eastAsia="仿宋" w:hAnsi="仿宋" w:hint="eastAsia"/>
          <w:sz w:val="32"/>
          <w:szCs w:val="32"/>
        </w:rPr>
        <w:t>绿色食品重点</w:t>
      </w:r>
      <w:r w:rsidRPr="000F0578">
        <w:rPr>
          <w:rFonts w:ascii="仿宋" w:eastAsia="仿宋" w:hAnsi="仿宋" w:hint="eastAsia"/>
          <w:sz w:val="32"/>
          <w:szCs w:val="32"/>
        </w:rPr>
        <w:t>对甘肃、青海、宁夏、山东、青岛、湖南和吉林等7</w:t>
      </w:r>
      <w:r>
        <w:rPr>
          <w:rFonts w:ascii="仿宋" w:eastAsia="仿宋" w:hAnsi="仿宋" w:hint="eastAsia"/>
          <w:sz w:val="32"/>
          <w:szCs w:val="32"/>
        </w:rPr>
        <w:t>家</w:t>
      </w:r>
      <w:r w:rsidRPr="000F0578">
        <w:rPr>
          <w:rFonts w:ascii="仿宋" w:eastAsia="仿宋" w:hAnsi="仿宋" w:hint="eastAsia"/>
          <w:sz w:val="32"/>
          <w:szCs w:val="32"/>
        </w:rPr>
        <w:t>省级工作机构开展年检督导检查</w:t>
      </w:r>
      <w:r>
        <w:rPr>
          <w:rFonts w:ascii="仿宋" w:eastAsia="仿宋" w:hAnsi="仿宋" w:hint="eastAsia"/>
          <w:sz w:val="32"/>
          <w:szCs w:val="32"/>
        </w:rPr>
        <w:t>和续展核查</w:t>
      </w:r>
      <w:r w:rsidRPr="000F0578">
        <w:rPr>
          <w:rFonts w:ascii="仿宋" w:eastAsia="仿宋" w:hAnsi="仿宋" w:hint="eastAsia"/>
          <w:sz w:val="32"/>
          <w:szCs w:val="32"/>
        </w:rPr>
        <w:t>。</w:t>
      </w:r>
      <w:r>
        <w:rPr>
          <w:rFonts w:ascii="仿宋" w:eastAsia="仿宋" w:hAnsi="仿宋" w:hint="eastAsia"/>
          <w:sz w:val="32"/>
          <w:szCs w:val="32"/>
        </w:rPr>
        <w:t>安排抽检</w:t>
      </w:r>
      <w:r w:rsidRPr="000F0578">
        <w:rPr>
          <w:rFonts w:ascii="仿宋" w:eastAsia="仿宋" w:hAnsi="仿宋" w:hint="eastAsia"/>
          <w:sz w:val="32"/>
          <w:szCs w:val="32"/>
        </w:rPr>
        <w:t>3000个绿色食品产品。落实2</w:t>
      </w:r>
      <w:r w:rsidRPr="000F0578">
        <w:rPr>
          <w:rFonts w:ascii="仿宋" w:eastAsia="仿宋" w:hAnsi="仿宋"/>
          <w:sz w:val="32"/>
          <w:szCs w:val="32"/>
        </w:rPr>
        <w:t>021年风险预警监测项目</w:t>
      </w:r>
      <w:r w:rsidRPr="000F0578">
        <w:rPr>
          <w:rFonts w:ascii="仿宋" w:eastAsia="仿宋" w:hAnsi="仿宋" w:hint="eastAsia"/>
          <w:sz w:val="32"/>
          <w:szCs w:val="32"/>
        </w:rPr>
        <w:t>，强化预警结果应用。</w:t>
      </w:r>
      <w:r w:rsidRPr="00552D59">
        <w:rPr>
          <w:rFonts w:ascii="仿宋" w:eastAsia="仿宋" w:hAnsi="仿宋" w:hint="eastAsia"/>
          <w:sz w:val="32"/>
          <w:szCs w:val="32"/>
        </w:rPr>
        <w:t>做好有机</w:t>
      </w:r>
      <w:r>
        <w:rPr>
          <w:rFonts w:ascii="仿宋" w:eastAsia="仿宋" w:hAnsi="仿宋" w:hint="eastAsia"/>
          <w:sz w:val="32"/>
          <w:szCs w:val="32"/>
        </w:rPr>
        <w:t>农</w:t>
      </w:r>
      <w:r w:rsidRPr="00552D59">
        <w:rPr>
          <w:rFonts w:ascii="仿宋" w:eastAsia="仿宋" w:hAnsi="仿宋" w:hint="eastAsia"/>
          <w:sz w:val="32"/>
          <w:szCs w:val="32"/>
        </w:rPr>
        <w:t>产品监督抽检，</w:t>
      </w:r>
      <w:r>
        <w:rPr>
          <w:rFonts w:ascii="仿宋" w:eastAsia="仿宋" w:hAnsi="仿宋" w:hint="eastAsia"/>
          <w:sz w:val="32"/>
          <w:szCs w:val="32"/>
        </w:rPr>
        <w:t>抽检</w:t>
      </w:r>
      <w:r w:rsidRPr="000F0578">
        <w:rPr>
          <w:rFonts w:ascii="仿宋" w:eastAsia="仿宋" w:hAnsi="仿宋"/>
          <w:sz w:val="32"/>
          <w:szCs w:val="32"/>
        </w:rPr>
        <w:t xml:space="preserve"> 300个产品</w:t>
      </w:r>
      <w:r>
        <w:rPr>
          <w:rFonts w:ascii="仿宋" w:eastAsia="仿宋" w:hAnsi="仿宋" w:hint="eastAsia"/>
          <w:sz w:val="32"/>
          <w:szCs w:val="32"/>
        </w:rPr>
        <w:t>，组织</w:t>
      </w:r>
      <w:r w:rsidRPr="00552D59">
        <w:rPr>
          <w:rFonts w:ascii="仿宋" w:eastAsia="仿宋" w:hAnsi="仿宋" w:hint="eastAsia"/>
          <w:sz w:val="32"/>
          <w:szCs w:val="32"/>
        </w:rPr>
        <w:t>开展飞行检查。继续</w:t>
      </w:r>
      <w:r>
        <w:rPr>
          <w:rFonts w:ascii="仿宋" w:eastAsia="仿宋" w:hAnsi="仿宋" w:hint="eastAsia"/>
          <w:sz w:val="32"/>
          <w:szCs w:val="32"/>
        </w:rPr>
        <w:t>实施</w:t>
      </w:r>
      <w:r w:rsidRPr="00552D59">
        <w:rPr>
          <w:rFonts w:ascii="仿宋" w:eastAsia="仿宋" w:hAnsi="仿宋" w:hint="eastAsia"/>
          <w:sz w:val="32"/>
          <w:szCs w:val="32"/>
        </w:rPr>
        <w:t>地理标志农产品</w:t>
      </w:r>
      <w:r>
        <w:rPr>
          <w:rFonts w:ascii="仿宋" w:eastAsia="仿宋" w:hAnsi="仿宋" w:hint="eastAsia"/>
          <w:sz w:val="32"/>
          <w:szCs w:val="32"/>
        </w:rPr>
        <w:t>质量</w:t>
      </w:r>
      <w:r w:rsidRPr="00552D59">
        <w:rPr>
          <w:rFonts w:ascii="仿宋" w:eastAsia="仿宋" w:hAnsi="仿宋" w:hint="eastAsia"/>
          <w:sz w:val="32"/>
          <w:szCs w:val="32"/>
        </w:rPr>
        <w:t>安全和品质指标跟踪监测</w:t>
      </w:r>
      <w:r w:rsidRPr="007677D5">
        <w:rPr>
          <w:rFonts w:ascii="仿宋" w:eastAsia="仿宋" w:hAnsi="仿宋" w:hint="eastAsia"/>
          <w:sz w:val="32"/>
          <w:szCs w:val="32"/>
        </w:rPr>
        <w:t>。</w:t>
      </w:r>
      <w:r w:rsidRPr="003718F9">
        <w:rPr>
          <w:rFonts w:ascii="仿宋" w:eastAsia="仿宋" w:hAnsi="仿宋" w:hint="eastAsia"/>
          <w:sz w:val="32"/>
          <w:szCs w:val="32"/>
        </w:rPr>
        <w:t>积极推进质量追溯管理</w:t>
      </w:r>
      <w:r>
        <w:rPr>
          <w:rFonts w:ascii="仿宋" w:eastAsia="仿宋" w:hAnsi="仿宋" w:hint="eastAsia"/>
          <w:sz w:val="32"/>
          <w:szCs w:val="32"/>
        </w:rPr>
        <w:t>，继续向国家追溯平台推送绿色有机地标</w:t>
      </w:r>
      <w:r w:rsidRPr="003718F9">
        <w:rPr>
          <w:rFonts w:ascii="仿宋" w:eastAsia="仿宋" w:hAnsi="仿宋" w:hint="eastAsia"/>
          <w:sz w:val="32"/>
          <w:szCs w:val="32"/>
        </w:rPr>
        <w:t>获证信息</w:t>
      </w:r>
      <w:r>
        <w:rPr>
          <w:rFonts w:ascii="仿宋" w:eastAsia="仿宋" w:hAnsi="仿宋" w:hint="eastAsia"/>
          <w:sz w:val="32"/>
          <w:szCs w:val="32"/>
        </w:rPr>
        <w:t>，组织申报主体</w:t>
      </w:r>
      <w:r w:rsidRPr="003718F9">
        <w:rPr>
          <w:rFonts w:ascii="仿宋" w:eastAsia="仿宋" w:hAnsi="仿宋" w:hint="eastAsia"/>
          <w:sz w:val="32"/>
          <w:szCs w:val="32"/>
        </w:rPr>
        <w:t>完成</w:t>
      </w:r>
      <w:r>
        <w:rPr>
          <w:rFonts w:ascii="仿宋" w:eastAsia="仿宋" w:hAnsi="仿宋" w:hint="eastAsia"/>
          <w:sz w:val="32"/>
          <w:szCs w:val="32"/>
        </w:rPr>
        <w:t>平台</w:t>
      </w:r>
      <w:r w:rsidRPr="003718F9">
        <w:rPr>
          <w:rFonts w:ascii="仿宋" w:eastAsia="仿宋" w:hAnsi="仿宋" w:hint="eastAsia"/>
          <w:sz w:val="32"/>
          <w:szCs w:val="32"/>
        </w:rPr>
        <w:t>注册。</w:t>
      </w:r>
      <w:r>
        <w:rPr>
          <w:rFonts w:ascii="仿宋" w:eastAsia="仿宋" w:hAnsi="仿宋" w:hint="eastAsia"/>
          <w:sz w:val="32"/>
          <w:szCs w:val="32"/>
        </w:rPr>
        <w:t>强化获证企业和产品质量舆情监测，有效防范和应对舆情风险。</w:t>
      </w:r>
    </w:p>
    <w:p w:rsidR="00397047" w:rsidRDefault="00397047" w:rsidP="00397047">
      <w:pPr>
        <w:spacing w:line="600" w:lineRule="exact"/>
        <w:ind w:firstLineChars="200" w:firstLine="643"/>
        <w:rPr>
          <w:rFonts w:ascii="仿宋" w:eastAsia="仿宋" w:hAnsi="仿宋"/>
          <w:sz w:val="32"/>
          <w:szCs w:val="32"/>
        </w:rPr>
      </w:pPr>
      <w:r w:rsidRPr="00102C77">
        <w:rPr>
          <w:rFonts w:ascii="楷体" w:eastAsia="楷体" w:hAnsi="楷体" w:hint="eastAsia"/>
          <w:b/>
          <w:sz w:val="32"/>
          <w:szCs w:val="32"/>
        </w:rPr>
        <w:t>（七）组织开展审查</w:t>
      </w:r>
      <w:r>
        <w:rPr>
          <w:rFonts w:ascii="楷体" w:eastAsia="楷体" w:hAnsi="楷体" w:hint="eastAsia"/>
          <w:b/>
          <w:sz w:val="32"/>
          <w:szCs w:val="32"/>
        </w:rPr>
        <w:t>工作规范</w:t>
      </w:r>
      <w:r w:rsidRPr="00102C77">
        <w:rPr>
          <w:rFonts w:ascii="楷体" w:eastAsia="楷体" w:hAnsi="楷体" w:hint="eastAsia"/>
          <w:b/>
          <w:sz w:val="32"/>
          <w:szCs w:val="32"/>
        </w:rPr>
        <w:t>行动。</w:t>
      </w:r>
      <w:r>
        <w:rPr>
          <w:rFonts w:ascii="仿宋" w:eastAsia="仿宋" w:hAnsi="仿宋" w:hint="eastAsia"/>
          <w:sz w:val="32"/>
          <w:szCs w:val="32"/>
        </w:rPr>
        <w:t>探索建立工作机构审查质量综合评价机制，着力提升审查工作质量和效率。</w:t>
      </w:r>
      <w:r w:rsidRPr="00C13553">
        <w:rPr>
          <w:rFonts w:ascii="仿宋" w:eastAsia="仿宋" w:hAnsi="仿宋" w:hint="eastAsia"/>
          <w:sz w:val="32"/>
          <w:szCs w:val="32"/>
        </w:rPr>
        <w:t>以规范申报材料</w:t>
      </w:r>
      <w:r>
        <w:rPr>
          <w:rFonts w:ascii="仿宋" w:eastAsia="仿宋" w:hAnsi="仿宋" w:hint="eastAsia"/>
          <w:sz w:val="32"/>
          <w:szCs w:val="32"/>
        </w:rPr>
        <w:t>、</w:t>
      </w:r>
      <w:r w:rsidRPr="00C13553">
        <w:rPr>
          <w:rFonts w:ascii="仿宋" w:eastAsia="仿宋" w:hAnsi="仿宋" w:hint="eastAsia"/>
          <w:sz w:val="32"/>
          <w:szCs w:val="32"/>
        </w:rPr>
        <w:t>强化现场检查</w:t>
      </w:r>
      <w:r>
        <w:rPr>
          <w:rFonts w:ascii="仿宋" w:eastAsia="仿宋" w:hAnsi="仿宋" w:hint="eastAsia"/>
          <w:sz w:val="32"/>
          <w:szCs w:val="32"/>
        </w:rPr>
        <w:t>、</w:t>
      </w:r>
      <w:r w:rsidRPr="00C13553">
        <w:rPr>
          <w:rFonts w:ascii="仿宋" w:eastAsia="仿宋" w:hAnsi="仿宋" w:hint="eastAsia"/>
          <w:sz w:val="32"/>
          <w:szCs w:val="32"/>
        </w:rPr>
        <w:t>落实落细各级审查责任为重点，评价各地申报审查工作质量。</w:t>
      </w:r>
      <w:r>
        <w:rPr>
          <w:rFonts w:ascii="仿宋" w:eastAsia="仿宋" w:hAnsi="仿宋" w:hint="eastAsia"/>
          <w:sz w:val="32"/>
          <w:szCs w:val="32"/>
        </w:rPr>
        <w:t>对初次申报一次性审查通过率低于</w:t>
      </w:r>
      <w:r>
        <w:rPr>
          <w:rFonts w:ascii="仿宋" w:eastAsia="仿宋" w:hAnsi="仿宋" w:hint="eastAsia"/>
          <w:sz w:val="32"/>
          <w:szCs w:val="32"/>
        </w:rPr>
        <w:lastRenderedPageBreak/>
        <w:t>40%、续展申报一次性审查通过率低于60%的地区,提出从严相关要求。适时邀请行业专家，对审查工作中存在突出问题或产品申报集中的区域，试行集中飞行检查。</w:t>
      </w:r>
    </w:p>
    <w:p w:rsidR="00397047" w:rsidRDefault="00397047" w:rsidP="00397047">
      <w:pPr>
        <w:spacing w:line="600" w:lineRule="exact"/>
        <w:ind w:firstLineChars="200" w:firstLine="643"/>
        <w:rPr>
          <w:rFonts w:ascii="仿宋" w:eastAsia="仿宋" w:hAnsi="仿宋"/>
          <w:sz w:val="32"/>
          <w:szCs w:val="32"/>
        </w:rPr>
      </w:pPr>
      <w:r w:rsidRPr="00102C77">
        <w:rPr>
          <w:rFonts w:ascii="楷体" w:eastAsia="楷体" w:hAnsi="楷体" w:hint="eastAsia"/>
          <w:b/>
          <w:sz w:val="32"/>
          <w:szCs w:val="32"/>
        </w:rPr>
        <w:t>（八）持续开展规范用标行动。</w:t>
      </w:r>
      <w:r>
        <w:rPr>
          <w:rFonts w:ascii="仿宋" w:eastAsia="仿宋" w:hAnsi="仿宋" w:hint="eastAsia"/>
          <w:sz w:val="32"/>
          <w:szCs w:val="32"/>
        </w:rPr>
        <w:t>修订《绿色食品商标标志设计使用规范手册》，做好面向获证企业的宣传推广和培训工作，指导企业主动用标、规范用标。推进绿色食品防伪标签向粘贴式标签转换，提高用标率。开展对绿博会参展产品用标专项监察，做好包装标签备案工作。持续</w:t>
      </w:r>
      <w:r w:rsidRPr="008866D2">
        <w:rPr>
          <w:rFonts w:ascii="仿宋" w:eastAsia="仿宋" w:hAnsi="仿宋" w:hint="eastAsia"/>
          <w:sz w:val="32"/>
          <w:szCs w:val="32"/>
        </w:rPr>
        <w:t>开展绿色食品</w:t>
      </w:r>
      <w:r>
        <w:rPr>
          <w:rFonts w:ascii="仿宋" w:eastAsia="仿宋" w:hAnsi="仿宋" w:hint="eastAsia"/>
          <w:sz w:val="32"/>
          <w:szCs w:val="32"/>
        </w:rPr>
        <w:t>证明</w:t>
      </w:r>
      <w:r w:rsidRPr="008866D2">
        <w:rPr>
          <w:rFonts w:ascii="仿宋" w:eastAsia="仿宋" w:hAnsi="仿宋" w:hint="eastAsia"/>
          <w:sz w:val="32"/>
          <w:szCs w:val="32"/>
        </w:rPr>
        <w:t>商标境内外注册、续展、监测和保护工作，启动在“一带一路”和东盟地区有关国家绿色食品证明商标注册咨询工作。</w:t>
      </w:r>
      <w:r>
        <w:rPr>
          <w:rFonts w:ascii="仿宋" w:eastAsia="仿宋" w:hAnsi="仿宋" w:hint="eastAsia"/>
          <w:sz w:val="32"/>
          <w:szCs w:val="32"/>
        </w:rPr>
        <w:t>配合市场监管部门打击假冒绿色食品，维护品牌信誉和市场秩序。</w:t>
      </w:r>
    </w:p>
    <w:p w:rsidR="00397047" w:rsidRPr="003718F9" w:rsidRDefault="00397047" w:rsidP="00397047">
      <w:pPr>
        <w:widowControl/>
        <w:spacing w:line="600" w:lineRule="exact"/>
        <w:ind w:firstLineChars="200" w:firstLine="640"/>
        <w:rPr>
          <w:rFonts w:ascii="黑体" w:eastAsia="黑体" w:hAnsi="黑体"/>
          <w:bCs/>
          <w:sz w:val="32"/>
          <w:szCs w:val="32"/>
        </w:rPr>
      </w:pPr>
      <w:r>
        <w:rPr>
          <w:rFonts w:ascii="黑体" w:eastAsia="黑体" w:hAnsi="黑体" w:hint="eastAsia"/>
          <w:bCs/>
          <w:sz w:val="32"/>
          <w:szCs w:val="32"/>
        </w:rPr>
        <w:t>三、加大标准和技术推广力度</w:t>
      </w:r>
      <w:r w:rsidRPr="003718F9">
        <w:rPr>
          <w:rFonts w:ascii="黑体" w:eastAsia="黑体" w:hAnsi="黑体" w:hint="eastAsia"/>
          <w:bCs/>
          <w:sz w:val="32"/>
          <w:szCs w:val="32"/>
        </w:rPr>
        <w:t>，</w:t>
      </w:r>
      <w:r>
        <w:rPr>
          <w:rFonts w:ascii="黑体" w:eastAsia="黑体" w:hAnsi="黑体" w:hint="eastAsia"/>
          <w:bCs/>
          <w:sz w:val="32"/>
          <w:szCs w:val="32"/>
        </w:rPr>
        <w:t>引领农业标准化生产</w:t>
      </w:r>
    </w:p>
    <w:p w:rsidR="00397047" w:rsidRDefault="00397047" w:rsidP="00397047">
      <w:pPr>
        <w:spacing w:line="600" w:lineRule="exact"/>
        <w:ind w:firstLineChars="200" w:firstLine="643"/>
        <w:rPr>
          <w:rFonts w:ascii="仿宋" w:eastAsia="仿宋" w:hAnsi="仿宋"/>
          <w:sz w:val="32"/>
          <w:szCs w:val="32"/>
        </w:rPr>
      </w:pPr>
      <w:r w:rsidRPr="00050548">
        <w:rPr>
          <w:rFonts w:ascii="楷体" w:eastAsia="楷体" w:hAnsi="楷体" w:hint="eastAsia"/>
          <w:b/>
          <w:sz w:val="32"/>
          <w:szCs w:val="32"/>
        </w:rPr>
        <w:t>（</w:t>
      </w:r>
      <w:r>
        <w:rPr>
          <w:rFonts w:ascii="楷体" w:eastAsia="楷体" w:hAnsi="楷体" w:hint="eastAsia"/>
          <w:b/>
          <w:sz w:val="32"/>
          <w:szCs w:val="32"/>
        </w:rPr>
        <w:t>九</w:t>
      </w:r>
      <w:r w:rsidRPr="00050548">
        <w:rPr>
          <w:rFonts w:ascii="楷体" w:eastAsia="楷体" w:hAnsi="楷体" w:hint="eastAsia"/>
          <w:b/>
          <w:sz w:val="32"/>
          <w:szCs w:val="32"/>
        </w:rPr>
        <w:t>）</w:t>
      </w:r>
      <w:r>
        <w:rPr>
          <w:rFonts w:ascii="楷体" w:eastAsia="楷体" w:hAnsi="楷体" w:hint="eastAsia"/>
          <w:b/>
          <w:sz w:val="32"/>
          <w:szCs w:val="32"/>
        </w:rPr>
        <w:t>加快标准制修订工作。</w:t>
      </w:r>
      <w:r>
        <w:rPr>
          <w:rFonts w:ascii="仿宋" w:eastAsia="仿宋" w:hAnsi="仿宋" w:hint="eastAsia"/>
          <w:sz w:val="32"/>
          <w:szCs w:val="32"/>
        </w:rPr>
        <w:t>对接</w:t>
      </w:r>
      <w:r w:rsidRPr="00B8713F">
        <w:rPr>
          <w:rFonts w:ascii="仿宋" w:eastAsia="仿宋" w:hAnsi="仿宋" w:hint="eastAsia"/>
          <w:sz w:val="32"/>
          <w:szCs w:val="32"/>
        </w:rPr>
        <w:t>国际发达国家和地区先进质量标准，</w:t>
      </w:r>
      <w:r>
        <w:rPr>
          <w:rFonts w:ascii="仿宋" w:eastAsia="仿宋" w:hAnsi="仿宋" w:hint="eastAsia"/>
          <w:sz w:val="32"/>
          <w:szCs w:val="32"/>
        </w:rPr>
        <w:t>按照“先进性与实用性结合、安全与优质并重”的原则，</w:t>
      </w:r>
      <w:r w:rsidRPr="00D35BB2">
        <w:rPr>
          <w:rFonts w:ascii="仿宋" w:eastAsia="仿宋" w:hAnsi="仿宋" w:hint="eastAsia"/>
          <w:sz w:val="32"/>
          <w:szCs w:val="32"/>
        </w:rPr>
        <w:t>组织</w:t>
      </w:r>
      <w:r>
        <w:rPr>
          <w:rFonts w:ascii="仿宋" w:eastAsia="仿宋" w:hAnsi="仿宋" w:hint="eastAsia"/>
          <w:sz w:val="32"/>
          <w:szCs w:val="32"/>
        </w:rPr>
        <w:t>完成</w:t>
      </w:r>
      <w:r>
        <w:rPr>
          <w:rFonts w:ascii="仿宋" w:eastAsia="仿宋" w:hAnsi="仿宋"/>
          <w:sz w:val="32"/>
          <w:szCs w:val="32"/>
        </w:rPr>
        <w:t>15</w:t>
      </w:r>
      <w:r w:rsidRPr="00D35BB2">
        <w:rPr>
          <w:rFonts w:ascii="仿宋" w:eastAsia="仿宋" w:hAnsi="仿宋" w:hint="eastAsia"/>
          <w:sz w:val="32"/>
          <w:szCs w:val="32"/>
        </w:rPr>
        <w:t>项绿色食品标准制修订工作</w:t>
      </w:r>
      <w:r>
        <w:rPr>
          <w:rFonts w:ascii="仿宋" w:eastAsia="仿宋" w:hAnsi="仿宋" w:hint="eastAsia"/>
          <w:sz w:val="32"/>
          <w:szCs w:val="32"/>
        </w:rPr>
        <w:t>。组织</w:t>
      </w:r>
      <w:r w:rsidRPr="00D35BB2">
        <w:rPr>
          <w:rFonts w:ascii="仿宋" w:eastAsia="仿宋" w:hAnsi="仿宋" w:hint="eastAsia"/>
          <w:sz w:val="32"/>
          <w:szCs w:val="32"/>
        </w:rPr>
        <w:t>开展</w:t>
      </w:r>
      <w:r w:rsidRPr="00840518">
        <w:rPr>
          <w:rFonts w:ascii="仿宋" w:eastAsia="仿宋" w:hAnsi="仿宋" w:hint="eastAsia"/>
          <w:sz w:val="32"/>
          <w:szCs w:val="32"/>
        </w:rPr>
        <w:t>茶叶（绿茶）、核桃、辣椒、大豆油等4个</w:t>
      </w:r>
      <w:r w:rsidRPr="00D35BB2">
        <w:rPr>
          <w:rFonts w:ascii="仿宋" w:eastAsia="仿宋" w:hAnsi="仿宋" w:hint="eastAsia"/>
          <w:sz w:val="32"/>
          <w:szCs w:val="32"/>
        </w:rPr>
        <w:t>绿色食品</w:t>
      </w:r>
      <w:r>
        <w:rPr>
          <w:rFonts w:ascii="仿宋" w:eastAsia="仿宋" w:hAnsi="仿宋" w:hint="eastAsia"/>
          <w:sz w:val="32"/>
          <w:szCs w:val="32"/>
        </w:rPr>
        <w:t>品类的</w:t>
      </w:r>
      <w:r w:rsidRPr="00D35BB2">
        <w:rPr>
          <w:rFonts w:ascii="仿宋" w:eastAsia="仿宋" w:hAnsi="仿宋" w:hint="eastAsia"/>
          <w:sz w:val="32"/>
          <w:szCs w:val="32"/>
        </w:rPr>
        <w:t>品质、营养指标研究</w:t>
      </w:r>
      <w:r>
        <w:rPr>
          <w:rFonts w:ascii="仿宋" w:eastAsia="仿宋" w:hAnsi="仿宋" w:hint="eastAsia"/>
          <w:sz w:val="32"/>
          <w:szCs w:val="32"/>
        </w:rPr>
        <w:t>工作</w:t>
      </w:r>
      <w:r w:rsidRPr="00D35BB2">
        <w:rPr>
          <w:rFonts w:ascii="仿宋" w:eastAsia="仿宋" w:hAnsi="仿宋" w:hint="eastAsia"/>
          <w:sz w:val="32"/>
          <w:szCs w:val="32"/>
        </w:rPr>
        <w:t>。完成</w:t>
      </w:r>
      <w:r>
        <w:rPr>
          <w:rFonts w:ascii="仿宋" w:eastAsia="仿宋" w:hAnsi="仿宋"/>
          <w:sz w:val="32"/>
          <w:szCs w:val="32"/>
        </w:rPr>
        <w:t>3</w:t>
      </w:r>
      <w:r w:rsidRPr="00D35BB2">
        <w:rPr>
          <w:rFonts w:ascii="仿宋" w:eastAsia="仿宋" w:hAnsi="仿宋" w:hint="eastAsia"/>
          <w:sz w:val="32"/>
          <w:szCs w:val="32"/>
        </w:rPr>
        <w:t>0项区域性绿色食品生产操作规程编制工作。</w:t>
      </w:r>
    </w:p>
    <w:p w:rsidR="00397047" w:rsidRDefault="00397047" w:rsidP="00397047">
      <w:pPr>
        <w:spacing w:line="600" w:lineRule="exact"/>
        <w:ind w:firstLineChars="200" w:firstLine="643"/>
        <w:rPr>
          <w:rFonts w:ascii="仿宋" w:eastAsia="仿宋" w:hAnsi="仿宋"/>
          <w:sz w:val="32"/>
          <w:szCs w:val="32"/>
        </w:rPr>
      </w:pPr>
      <w:r w:rsidRPr="00102C77">
        <w:rPr>
          <w:rFonts w:ascii="楷体" w:eastAsia="楷体" w:hAnsi="楷体" w:hint="eastAsia"/>
          <w:b/>
          <w:sz w:val="32"/>
          <w:szCs w:val="32"/>
        </w:rPr>
        <w:t>（十）持续开展标准规程“进企入户”行动。</w:t>
      </w:r>
      <w:r>
        <w:rPr>
          <w:rFonts w:ascii="仿宋" w:eastAsia="仿宋" w:hAnsi="仿宋" w:hint="eastAsia"/>
          <w:sz w:val="32"/>
          <w:szCs w:val="32"/>
        </w:rPr>
        <w:t>总结推广试点省份的经验和做法，全面开展绿色食品标准和生产操作规程“进企入户”行动。通过举办内检员培训班、发放生产操作规程、挂图和农事操作历、树立技术匾牌等形式，为企业和基地提供技术指导和服务，推进标准落地生根。支持中国绿色食品</w:t>
      </w:r>
      <w:r>
        <w:rPr>
          <w:rFonts w:ascii="仿宋" w:eastAsia="仿宋" w:hAnsi="仿宋" w:hint="eastAsia"/>
          <w:sz w:val="32"/>
          <w:szCs w:val="32"/>
        </w:rPr>
        <w:lastRenderedPageBreak/>
        <w:t>发展研究院建立“绿色食品科技小院”模式，推广绿色食品生产方式。积极扩大绿色食品生产资料推广应用。</w:t>
      </w:r>
    </w:p>
    <w:p w:rsidR="00397047" w:rsidRPr="001D5FB7" w:rsidRDefault="00397047" w:rsidP="00397047">
      <w:pPr>
        <w:spacing w:line="600" w:lineRule="exact"/>
        <w:ind w:firstLineChars="176" w:firstLine="565"/>
        <w:rPr>
          <w:rFonts w:ascii="楷体" w:eastAsia="楷体" w:hAnsi="楷体"/>
          <w:b/>
          <w:sz w:val="32"/>
          <w:szCs w:val="32"/>
        </w:rPr>
      </w:pPr>
      <w:r>
        <w:rPr>
          <w:rFonts w:ascii="楷体" w:eastAsia="楷体" w:hAnsi="楷体" w:hint="eastAsia"/>
          <w:b/>
          <w:sz w:val="32"/>
          <w:szCs w:val="32"/>
        </w:rPr>
        <w:t>（十一）</w:t>
      </w:r>
      <w:r w:rsidRPr="001D5FB7">
        <w:rPr>
          <w:rFonts w:ascii="楷体" w:eastAsia="楷体" w:hAnsi="楷体" w:hint="eastAsia"/>
          <w:b/>
          <w:sz w:val="32"/>
          <w:szCs w:val="32"/>
        </w:rPr>
        <w:t>稳步推进</w:t>
      </w:r>
      <w:r>
        <w:rPr>
          <w:rFonts w:ascii="楷体" w:eastAsia="楷体" w:hAnsi="楷体" w:hint="eastAsia"/>
          <w:b/>
          <w:sz w:val="32"/>
          <w:szCs w:val="32"/>
        </w:rPr>
        <w:t>原料标准化生产</w:t>
      </w:r>
      <w:r w:rsidRPr="001D5FB7">
        <w:rPr>
          <w:rFonts w:ascii="楷体" w:eastAsia="楷体" w:hAnsi="楷体" w:hint="eastAsia"/>
          <w:b/>
          <w:sz w:val="32"/>
          <w:szCs w:val="32"/>
        </w:rPr>
        <w:t>基地建设</w:t>
      </w:r>
      <w:r>
        <w:rPr>
          <w:rFonts w:ascii="楷体" w:eastAsia="楷体" w:hAnsi="楷体" w:hint="eastAsia"/>
          <w:b/>
          <w:sz w:val="32"/>
          <w:szCs w:val="32"/>
        </w:rPr>
        <w:t>。</w:t>
      </w:r>
      <w:r w:rsidRPr="00F32A27">
        <w:rPr>
          <w:rFonts w:ascii="仿宋" w:eastAsia="仿宋" w:hAnsi="仿宋" w:hint="eastAsia"/>
          <w:sz w:val="32"/>
          <w:szCs w:val="32"/>
        </w:rPr>
        <w:t>以提升质量、稳定总量、优化结构为重点，</w:t>
      </w:r>
      <w:r>
        <w:rPr>
          <w:rFonts w:ascii="仿宋" w:eastAsia="仿宋" w:hAnsi="仿宋" w:hint="eastAsia"/>
          <w:sz w:val="32"/>
          <w:szCs w:val="32"/>
        </w:rPr>
        <w:t>依托现代农业示范区、</w:t>
      </w:r>
      <w:r w:rsidRPr="00F32A27">
        <w:rPr>
          <w:rFonts w:ascii="仿宋" w:eastAsia="仿宋" w:hAnsi="仿宋" w:hint="eastAsia"/>
          <w:sz w:val="32"/>
          <w:szCs w:val="32"/>
        </w:rPr>
        <w:t>粮食生产功能区、特色农产品优势区</w:t>
      </w:r>
      <w:r>
        <w:rPr>
          <w:rFonts w:ascii="仿宋" w:eastAsia="仿宋" w:hAnsi="仿宋" w:hint="eastAsia"/>
          <w:sz w:val="32"/>
          <w:szCs w:val="32"/>
        </w:rPr>
        <w:t>和质量安全县等，</w:t>
      </w:r>
      <w:r w:rsidRPr="00F32A27">
        <w:rPr>
          <w:rFonts w:ascii="仿宋" w:eastAsia="仿宋" w:hAnsi="仿宋" w:hint="eastAsia"/>
          <w:sz w:val="32"/>
          <w:szCs w:val="32"/>
        </w:rPr>
        <w:t>创建一批绿色食品原料标准化生产基地</w:t>
      </w:r>
      <w:r>
        <w:rPr>
          <w:rFonts w:ascii="仿宋" w:eastAsia="仿宋" w:hAnsi="仿宋" w:hint="eastAsia"/>
          <w:sz w:val="32"/>
          <w:szCs w:val="32"/>
        </w:rPr>
        <w:t>。</w:t>
      </w:r>
      <w:r w:rsidRPr="00F32A27">
        <w:rPr>
          <w:rFonts w:ascii="仿宋" w:eastAsia="仿宋" w:hAnsi="仿宋" w:hint="eastAsia"/>
          <w:sz w:val="32"/>
          <w:szCs w:val="32"/>
        </w:rPr>
        <w:t>突出示范引领，因地制宜</w:t>
      </w:r>
      <w:r>
        <w:rPr>
          <w:rFonts w:ascii="仿宋" w:eastAsia="仿宋" w:hAnsi="仿宋" w:hint="eastAsia"/>
          <w:sz w:val="32"/>
          <w:szCs w:val="32"/>
        </w:rPr>
        <w:t>推进</w:t>
      </w:r>
      <w:r w:rsidRPr="00F32A27">
        <w:rPr>
          <w:rFonts w:ascii="仿宋" w:eastAsia="仿宋" w:hAnsi="仿宋" w:hint="eastAsia"/>
          <w:sz w:val="32"/>
          <w:szCs w:val="32"/>
        </w:rPr>
        <w:t>全国有机</w:t>
      </w:r>
      <w:r>
        <w:rPr>
          <w:rFonts w:ascii="仿宋" w:eastAsia="仿宋" w:hAnsi="仿宋" w:hint="eastAsia"/>
          <w:sz w:val="32"/>
          <w:szCs w:val="32"/>
        </w:rPr>
        <w:t>农产品</w:t>
      </w:r>
      <w:r w:rsidRPr="00F32A27">
        <w:rPr>
          <w:rFonts w:ascii="仿宋" w:eastAsia="仿宋" w:hAnsi="仿宋" w:hint="eastAsia"/>
          <w:sz w:val="32"/>
          <w:szCs w:val="32"/>
        </w:rPr>
        <w:t>基地</w:t>
      </w:r>
      <w:r>
        <w:rPr>
          <w:rFonts w:ascii="仿宋" w:eastAsia="仿宋" w:hAnsi="仿宋" w:hint="eastAsia"/>
          <w:sz w:val="32"/>
          <w:szCs w:val="32"/>
        </w:rPr>
        <w:t>建设</w:t>
      </w:r>
      <w:r w:rsidRPr="00F32A27">
        <w:rPr>
          <w:rFonts w:ascii="仿宋" w:eastAsia="仿宋" w:hAnsi="仿宋" w:hint="eastAsia"/>
          <w:sz w:val="32"/>
          <w:szCs w:val="32"/>
        </w:rPr>
        <w:t>。拓展园区功能，延伸产业链条，</w:t>
      </w:r>
      <w:r>
        <w:rPr>
          <w:rFonts w:ascii="仿宋" w:eastAsia="仿宋" w:hAnsi="仿宋" w:hint="eastAsia"/>
          <w:sz w:val="32"/>
          <w:szCs w:val="32"/>
        </w:rPr>
        <w:t>扎实推进</w:t>
      </w:r>
      <w:r w:rsidRPr="00F32A27">
        <w:rPr>
          <w:rFonts w:ascii="仿宋" w:eastAsia="仿宋" w:hAnsi="仿宋" w:hint="eastAsia"/>
          <w:sz w:val="32"/>
          <w:szCs w:val="32"/>
        </w:rPr>
        <w:t>全国绿色食品</w:t>
      </w:r>
      <w:r>
        <w:rPr>
          <w:rFonts w:ascii="仿宋" w:eastAsia="仿宋" w:hAnsi="仿宋" w:hint="eastAsia"/>
          <w:sz w:val="32"/>
          <w:szCs w:val="32"/>
        </w:rPr>
        <w:t>（</w:t>
      </w:r>
      <w:r w:rsidRPr="00F32A27">
        <w:rPr>
          <w:rFonts w:ascii="仿宋" w:eastAsia="仿宋" w:hAnsi="仿宋" w:hint="eastAsia"/>
          <w:sz w:val="32"/>
          <w:szCs w:val="32"/>
        </w:rPr>
        <w:t>有机农业</w:t>
      </w:r>
      <w:r>
        <w:rPr>
          <w:rFonts w:ascii="仿宋" w:eastAsia="仿宋" w:hAnsi="仿宋" w:hint="eastAsia"/>
          <w:sz w:val="32"/>
          <w:szCs w:val="32"/>
        </w:rPr>
        <w:t>）</w:t>
      </w:r>
      <w:r w:rsidRPr="00F32A27">
        <w:rPr>
          <w:rFonts w:ascii="仿宋" w:eastAsia="仿宋" w:hAnsi="仿宋" w:hint="eastAsia"/>
          <w:sz w:val="32"/>
          <w:szCs w:val="32"/>
        </w:rPr>
        <w:t>一二三产业融合园区</w:t>
      </w:r>
      <w:r>
        <w:rPr>
          <w:rFonts w:ascii="仿宋" w:eastAsia="仿宋" w:hAnsi="仿宋" w:hint="eastAsia"/>
          <w:sz w:val="32"/>
          <w:szCs w:val="32"/>
        </w:rPr>
        <w:t>建设</w:t>
      </w:r>
      <w:r w:rsidRPr="00F32A27">
        <w:rPr>
          <w:rFonts w:ascii="仿宋" w:eastAsia="仿宋" w:hAnsi="仿宋" w:hint="eastAsia"/>
          <w:sz w:val="32"/>
          <w:szCs w:val="32"/>
        </w:rPr>
        <w:t>。</w:t>
      </w:r>
      <w:r>
        <w:rPr>
          <w:rFonts w:ascii="仿宋" w:eastAsia="仿宋" w:hAnsi="仿宋" w:hint="eastAsia"/>
          <w:sz w:val="32"/>
          <w:szCs w:val="32"/>
        </w:rPr>
        <w:t>强化基地监管，全面落实基地年度检查和抽检制度，召开基地建设推进会，提升基地建设质量和效益。</w:t>
      </w:r>
    </w:p>
    <w:p w:rsidR="00397047" w:rsidRDefault="00397047" w:rsidP="00397047">
      <w:pPr>
        <w:widowControl/>
        <w:spacing w:line="600" w:lineRule="exact"/>
        <w:ind w:firstLineChars="200" w:firstLine="640"/>
        <w:rPr>
          <w:rFonts w:ascii="黑体" w:eastAsia="黑体" w:hAnsi="黑体"/>
          <w:sz w:val="32"/>
          <w:szCs w:val="32"/>
        </w:rPr>
      </w:pPr>
      <w:r>
        <w:rPr>
          <w:rFonts w:ascii="黑体" w:eastAsia="黑体" w:hAnsi="黑体" w:hint="eastAsia"/>
          <w:sz w:val="32"/>
          <w:szCs w:val="32"/>
        </w:rPr>
        <w:t>四</w:t>
      </w:r>
      <w:r w:rsidRPr="00527590">
        <w:rPr>
          <w:rFonts w:ascii="黑体" w:eastAsia="黑体" w:hAnsi="黑体" w:hint="eastAsia"/>
          <w:sz w:val="32"/>
          <w:szCs w:val="32"/>
        </w:rPr>
        <w:t>、</w:t>
      </w:r>
      <w:r>
        <w:rPr>
          <w:rFonts w:ascii="黑体" w:eastAsia="黑体" w:hAnsi="黑体" w:hint="eastAsia"/>
          <w:sz w:val="32"/>
          <w:szCs w:val="32"/>
        </w:rPr>
        <w:t>扩大品牌宣传和产销对接</w:t>
      </w:r>
      <w:r w:rsidRPr="00527590">
        <w:rPr>
          <w:rFonts w:ascii="黑体" w:eastAsia="黑体" w:hAnsi="黑体" w:hint="eastAsia"/>
          <w:sz w:val="32"/>
          <w:szCs w:val="32"/>
        </w:rPr>
        <w:t>，</w:t>
      </w:r>
      <w:r>
        <w:rPr>
          <w:rFonts w:ascii="黑体" w:eastAsia="黑体" w:hAnsi="黑体" w:hint="eastAsia"/>
          <w:sz w:val="32"/>
          <w:szCs w:val="32"/>
        </w:rPr>
        <w:t>着力培育绿色消费市场</w:t>
      </w:r>
    </w:p>
    <w:p w:rsidR="00397047" w:rsidRDefault="00397047" w:rsidP="00397047">
      <w:pPr>
        <w:spacing w:line="600" w:lineRule="exact"/>
        <w:ind w:firstLineChars="200" w:firstLine="643"/>
      </w:pPr>
      <w:r>
        <w:rPr>
          <w:rFonts w:ascii="楷体" w:eastAsia="楷体" w:hAnsi="楷体" w:hint="eastAsia"/>
          <w:b/>
          <w:sz w:val="32"/>
          <w:szCs w:val="32"/>
        </w:rPr>
        <w:t>（十二）</w:t>
      </w:r>
      <w:r w:rsidRPr="001D5FB7">
        <w:rPr>
          <w:rFonts w:ascii="楷体" w:eastAsia="楷体" w:hAnsi="楷体" w:hint="eastAsia"/>
          <w:b/>
          <w:sz w:val="32"/>
          <w:szCs w:val="32"/>
        </w:rPr>
        <w:t>开展</w:t>
      </w:r>
      <w:r>
        <w:rPr>
          <w:rFonts w:ascii="楷体" w:eastAsia="楷体" w:hAnsi="楷体" w:hint="eastAsia"/>
          <w:b/>
          <w:sz w:val="32"/>
          <w:szCs w:val="32"/>
        </w:rPr>
        <w:t>绿色食品</w:t>
      </w:r>
      <w:r w:rsidRPr="001D5FB7">
        <w:rPr>
          <w:rFonts w:ascii="楷体" w:eastAsia="楷体" w:hAnsi="楷体" w:hint="eastAsia"/>
          <w:b/>
          <w:sz w:val="32"/>
          <w:szCs w:val="32"/>
        </w:rPr>
        <w:t>宣传月行动。</w:t>
      </w:r>
      <w:r w:rsidRPr="003C122C">
        <w:rPr>
          <w:rFonts w:ascii="仿宋" w:eastAsia="仿宋" w:hAnsi="仿宋" w:hint="eastAsia"/>
          <w:sz w:val="32"/>
          <w:szCs w:val="32"/>
        </w:rPr>
        <w:t>以“绿色生产、绿色消费、绿色发展”</w:t>
      </w:r>
      <w:r>
        <w:rPr>
          <w:rFonts w:ascii="仿宋" w:eastAsia="仿宋" w:hAnsi="仿宋" w:hint="eastAsia"/>
          <w:sz w:val="32"/>
          <w:szCs w:val="32"/>
        </w:rPr>
        <w:t>为主题，</w:t>
      </w:r>
      <w:r w:rsidRPr="002B2E24">
        <w:rPr>
          <w:rFonts w:ascii="仿宋" w:eastAsia="仿宋" w:hAnsi="仿宋" w:hint="eastAsia"/>
          <w:sz w:val="32"/>
          <w:szCs w:val="32"/>
        </w:rPr>
        <w:t>继续组织开展“春风万里 绿食有你</w:t>
      </w:r>
      <w:r>
        <w:rPr>
          <w:rFonts w:ascii="仿宋" w:eastAsia="仿宋" w:hAnsi="仿宋" w:hint="eastAsia"/>
          <w:sz w:val="32"/>
          <w:szCs w:val="32"/>
        </w:rPr>
        <w:t>—</w:t>
      </w:r>
      <w:r w:rsidRPr="002B2E24">
        <w:rPr>
          <w:rFonts w:ascii="仿宋" w:eastAsia="仿宋" w:hAnsi="仿宋" w:hint="eastAsia"/>
          <w:sz w:val="32"/>
          <w:szCs w:val="32"/>
        </w:rPr>
        <w:t>绿色食品宣传月”</w:t>
      </w:r>
      <w:r>
        <w:rPr>
          <w:rFonts w:ascii="仿宋" w:eastAsia="仿宋" w:hAnsi="仿宋" w:hint="eastAsia"/>
          <w:sz w:val="32"/>
          <w:szCs w:val="32"/>
        </w:rPr>
        <w:t>行动。采取线上线下相结合的方式，多层次、多形式</w:t>
      </w:r>
      <w:r w:rsidRPr="002B2E24">
        <w:rPr>
          <w:rFonts w:ascii="仿宋" w:eastAsia="仿宋" w:hAnsi="仿宋" w:hint="eastAsia"/>
          <w:sz w:val="32"/>
          <w:szCs w:val="32"/>
        </w:rPr>
        <w:t>、多角度</w:t>
      </w:r>
      <w:r>
        <w:rPr>
          <w:rFonts w:ascii="仿宋" w:eastAsia="仿宋" w:hAnsi="仿宋" w:hint="eastAsia"/>
          <w:sz w:val="32"/>
          <w:szCs w:val="32"/>
        </w:rPr>
        <w:t>宣传绿色食品先进标准、清洁技术、特色制度、基地建设及产业成效</w:t>
      </w:r>
      <w:r w:rsidRPr="002B2E24">
        <w:rPr>
          <w:rFonts w:ascii="仿宋" w:eastAsia="仿宋" w:hAnsi="仿宋" w:hint="eastAsia"/>
          <w:sz w:val="32"/>
          <w:szCs w:val="32"/>
        </w:rPr>
        <w:t>，</w:t>
      </w:r>
      <w:r>
        <w:rPr>
          <w:rFonts w:ascii="仿宋" w:eastAsia="仿宋" w:hAnsi="仿宋" w:hint="eastAsia"/>
          <w:sz w:val="32"/>
          <w:szCs w:val="32"/>
        </w:rPr>
        <w:t>推动绿色食品进超市、进社区、进学校，引导媒体记者进企业、进基地、进市场，</w:t>
      </w:r>
      <w:r w:rsidRPr="002B2E24">
        <w:rPr>
          <w:rFonts w:ascii="仿宋" w:eastAsia="仿宋" w:hAnsi="仿宋" w:hint="eastAsia"/>
          <w:sz w:val="32"/>
          <w:szCs w:val="32"/>
        </w:rPr>
        <w:t>进一步提升绿色食品知名度</w:t>
      </w:r>
      <w:r>
        <w:rPr>
          <w:rFonts w:ascii="仿宋" w:eastAsia="仿宋" w:hAnsi="仿宋" w:hint="eastAsia"/>
          <w:sz w:val="32"/>
          <w:szCs w:val="32"/>
        </w:rPr>
        <w:t>和影响力</w:t>
      </w:r>
      <w:r w:rsidRPr="002B2E24">
        <w:rPr>
          <w:rFonts w:ascii="仿宋" w:eastAsia="仿宋" w:hAnsi="仿宋" w:hint="eastAsia"/>
          <w:sz w:val="32"/>
          <w:szCs w:val="32"/>
        </w:rPr>
        <w:t>。</w:t>
      </w:r>
    </w:p>
    <w:p w:rsidR="00397047" w:rsidRDefault="00397047" w:rsidP="00397047">
      <w:pPr>
        <w:spacing w:line="600" w:lineRule="exact"/>
        <w:ind w:firstLineChars="200" w:firstLine="643"/>
      </w:pPr>
      <w:r w:rsidRPr="00050548">
        <w:rPr>
          <w:rFonts w:ascii="楷体" w:eastAsia="楷体" w:hAnsi="楷体" w:hint="eastAsia"/>
          <w:b/>
          <w:sz w:val="32"/>
          <w:szCs w:val="32"/>
        </w:rPr>
        <w:t>（十</w:t>
      </w:r>
      <w:r>
        <w:rPr>
          <w:rFonts w:ascii="楷体" w:eastAsia="楷体" w:hAnsi="楷体" w:hint="eastAsia"/>
          <w:b/>
          <w:sz w:val="32"/>
          <w:szCs w:val="32"/>
        </w:rPr>
        <w:t>三</w:t>
      </w:r>
      <w:r w:rsidRPr="00050548">
        <w:rPr>
          <w:rFonts w:ascii="楷体" w:eastAsia="楷体" w:hAnsi="楷体" w:hint="eastAsia"/>
          <w:b/>
          <w:sz w:val="32"/>
          <w:szCs w:val="32"/>
        </w:rPr>
        <w:t>）办好</w:t>
      </w:r>
      <w:r>
        <w:rPr>
          <w:rFonts w:ascii="楷体" w:eastAsia="楷体" w:hAnsi="楷体" w:hint="eastAsia"/>
          <w:b/>
          <w:sz w:val="32"/>
          <w:szCs w:val="32"/>
        </w:rPr>
        <w:t>专业展会</w:t>
      </w:r>
      <w:r w:rsidRPr="00050548">
        <w:rPr>
          <w:rFonts w:ascii="楷体" w:eastAsia="楷体" w:hAnsi="楷体" w:hint="eastAsia"/>
          <w:b/>
          <w:sz w:val="32"/>
          <w:szCs w:val="32"/>
        </w:rPr>
        <w:t>。</w:t>
      </w:r>
      <w:r w:rsidRPr="004F3E59">
        <w:rPr>
          <w:rFonts w:ascii="仿宋" w:eastAsia="仿宋" w:hAnsi="仿宋" w:hint="eastAsia"/>
          <w:sz w:val="32"/>
          <w:szCs w:val="32"/>
        </w:rPr>
        <w:t>加强统筹</w:t>
      </w:r>
      <w:r>
        <w:rPr>
          <w:rFonts w:ascii="仿宋" w:eastAsia="仿宋" w:hAnsi="仿宋" w:hint="eastAsia"/>
          <w:sz w:val="32"/>
          <w:szCs w:val="32"/>
        </w:rPr>
        <w:t>谋划，</w:t>
      </w:r>
      <w:r w:rsidRPr="004F3E59">
        <w:rPr>
          <w:rFonts w:ascii="仿宋" w:eastAsia="仿宋" w:hAnsi="仿宋" w:hint="eastAsia"/>
          <w:sz w:val="32"/>
          <w:szCs w:val="32"/>
        </w:rPr>
        <w:t>全力办好在合肥举办的第二十二届中国绿色食品博览会和第十五届中国国际有机食品博览会，</w:t>
      </w:r>
      <w:r>
        <w:rPr>
          <w:rFonts w:ascii="仿宋" w:eastAsia="仿宋" w:hAnsi="仿宋" w:hint="eastAsia"/>
          <w:sz w:val="32"/>
          <w:szCs w:val="32"/>
        </w:rPr>
        <w:t>突出“商”味，</w:t>
      </w:r>
      <w:r w:rsidRPr="004F3E59">
        <w:rPr>
          <w:rFonts w:ascii="仿宋" w:eastAsia="仿宋" w:hAnsi="仿宋" w:hint="eastAsia"/>
          <w:sz w:val="32"/>
          <w:szCs w:val="32"/>
        </w:rPr>
        <w:t>强化专业招商、</w:t>
      </w:r>
      <w:r>
        <w:rPr>
          <w:rFonts w:ascii="仿宋" w:eastAsia="仿宋" w:hAnsi="仿宋" w:hint="eastAsia"/>
          <w:sz w:val="32"/>
          <w:szCs w:val="32"/>
        </w:rPr>
        <w:t>产销对接、宣传</w:t>
      </w:r>
      <w:r w:rsidRPr="004F3E59">
        <w:rPr>
          <w:rFonts w:ascii="仿宋" w:eastAsia="仿宋" w:hAnsi="仿宋" w:hint="eastAsia"/>
          <w:sz w:val="32"/>
          <w:szCs w:val="32"/>
        </w:rPr>
        <w:t>推介</w:t>
      </w:r>
      <w:r>
        <w:rPr>
          <w:rFonts w:ascii="仿宋" w:eastAsia="仿宋" w:hAnsi="仿宋" w:hint="eastAsia"/>
          <w:sz w:val="32"/>
          <w:szCs w:val="32"/>
        </w:rPr>
        <w:t>等</w:t>
      </w:r>
      <w:r w:rsidRPr="004F3E59">
        <w:rPr>
          <w:rFonts w:ascii="仿宋" w:eastAsia="仿宋" w:hAnsi="仿宋" w:hint="eastAsia"/>
          <w:sz w:val="32"/>
          <w:szCs w:val="32"/>
        </w:rPr>
        <w:t>服务，持续提升展会专业化和市场化水平。认真办好第十九届中国国际农产品交易会农产品地理标志专展暨第七届</w:t>
      </w:r>
      <w:r w:rsidRPr="004F3E59">
        <w:rPr>
          <w:rFonts w:ascii="仿宋" w:eastAsia="仿宋" w:hAnsi="仿宋" w:hint="eastAsia"/>
          <w:sz w:val="32"/>
          <w:szCs w:val="32"/>
        </w:rPr>
        <w:lastRenderedPageBreak/>
        <w:t>全国农产品地理标志品牌推介会，持续提升农产品地理标志的影响力。</w:t>
      </w:r>
    </w:p>
    <w:p w:rsidR="00397047" w:rsidRDefault="00397047" w:rsidP="00397047">
      <w:pPr>
        <w:spacing w:line="600" w:lineRule="exact"/>
        <w:ind w:firstLineChars="200" w:firstLine="643"/>
        <w:rPr>
          <w:rFonts w:ascii="仿宋" w:eastAsia="仿宋" w:hAnsi="仿宋"/>
          <w:sz w:val="32"/>
          <w:szCs w:val="32"/>
        </w:rPr>
      </w:pPr>
      <w:r w:rsidRPr="001D5FB7">
        <w:rPr>
          <w:rFonts w:ascii="楷体" w:eastAsia="楷体" w:hAnsi="楷体" w:hint="eastAsia"/>
          <w:b/>
          <w:sz w:val="32"/>
          <w:szCs w:val="32"/>
        </w:rPr>
        <w:t>（</w:t>
      </w:r>
      <w:r>
        <w:rPr>
          <w:rFonts w:ascii="楷体" w:eastAsia="楷体" w:hAnsi="楷体" w:hint="eastAsia"/>
          <w:b/>
          <w:sz w:val="32"/>
          <w:szCs w:val="32"/>
        </w:rPr>
        <w:t>十四）持续做好绿色有机地标</w:t>
      </w:r>
      <w:r w:rsidRPr="001D5FB7">
        <w:rPr>
          <w:rFonts w:ascii="楷体" w:eastAsia="楷体" w:hAnsi="楷体" w:hint="eastAsia"/>
          <w:b/>
          <w:sz w:val="32"/>
          <w:szCs w:val="32"/>
        </w:rPr>
        <w:t>公益宣传。</w:t>
      </w:r>
      <w:r w:rsidRPr="002B2E24">
        <w:rPr>
          <w:rFonts w:ascii="仿宋" w:eastAsia="仿宋" w:hAnsi="仿宋" w:hint="eastAsia"/>
          <w:sz w:val="32"/>
          <w:szCs w:val="32"/>
        </w:rPr>
        <w:t>充分借助农民日报</w:t>
      </w:r>
      <w:r>
        <w:rPr>
          <w:rFonts w:ascii="仿宋" w:eastAsia="仿宋" w:hAnsi="仿宋" w:hint="eastAsia"/>
          <w:sz w:val="32"/>
          <w:szCs w:val="32"/>
        </w:rPr>
        <w:t>社</w:t>
      </w:r>
      <w:r w:rsidRPr="002B2E24">
        <w:rPr>
          <w:rFonts w:ascii="仿宋" w:eastAsia="仿宋" w:hAnsi="仿宋" w:hint="eastAsia"/>
          <w:sz w:val="32"/>
          <w:szCs w:val="32"/>
        </w:rPr>
        <w:t>等部属媒体</w:t>
      </w:r>
      <w:r>
        <w:rPr>
          <w:rFonts w:ascii="仿宋" w:eastAsia="仿宋" w:hAnsi="仿宋" w:hint="eastAsia"/>
          <w:sz w:val="32"/>
          <w:szCs w:val="32"/>
        </w:rPr>
        <w:t>资源优势和宣传平台，积极运用新媒体，加强对绿色有机地标</w:t>
      </w:r>
      <w:r w:rsidRPr="002B2E24">
        <w:rPr>
          <w:rFonts w:ascii="仿宋" w:eastAsia="仿宋" w:hAnsi="仿宋" w:hint="eastAsia"/>
          <w:sz w:val="32"/>
          <w:szCs w:val="32"/>
        </w:rPr>
        <w:t>工作的宣传报道。</w:t>
      </w:r>
      <w:r w:rsidRPr="008866D2">
        <w:rPr>
          <w:rFonts w:ascii="仿宋" w:eastAsia="仿宋" w:hAnsi="仿宋" w:hint="eastAsia"/>
          <w:sz w:val="32"/>
          <w:szCs w:val="32"/>
        </w:rPr>
        <w:t>组织</w:t>
      </w:r>
      <w:r>
        <w:rPr>
          <w:rFonts w:ascii="仿宋" w:eastAsia="仿宋" w:hAnsi="仿宋" w:hint="eastAsia"/>
          <w:sz w:val="32"/>
          <w:szCs w:val="32"/>
        </w:rPr>
        <w:t>开展</w:t>
      </w:r>
      <w:r w:rsidRPr="008866D2">
        <w:rPr>
          <w:rFonts w:ascii="仿宋" w:eastAsia="仿宋" w:hAnsi="仿宋" w:hint="eastAsia"/>
          <w:sz w:val="32"/>
          <w:szCs w:val="32"/>
        </w:rPr>
        <w:t>农产品地理标志品牌价值评价</w:t>
      </w:r>
      <w:r>
        <w:rPr>
          <w:rFonts w:ascii="仿宋" w:eastAsia="仿宋" w:hAnsi="仿宋" w:hint="eastAsia"/>
          <w:sz w:val="32"/>
          <w:szCs w:val="32"/>
        </w:rPr>
        <w:t>、</w:t>
      </w:r>
      <w:r w:rsidRPr="008866D2">
        <w:rPr>
          <w:rFonts w:ascii="仿宋" w:eastAsia="仿宋" w:hAnsi="仿宋" w:hint="eastAsia"/>
          <w:sz w:val="32"/>
          <w:szCs w:val="32"/>
        </w:rPr>
        <w:t>“4.26”世界知识产权日</w:t>
      </w:r>
      <w:r>
        <w:rPr>
          <w:rFonts w:ascii="仿宋" w:eastAsia="仿宋" w:hAnsi="仿宋" w:hint="eastAsia"/>
          <w:sz w:val="32"/>
          <w:szCs w:val="32"/>
        </w:rPr>
        <w:t>农产品地理标志宣传</w:t>
      </w:r>
      <w:r w:rsidRPr="008866D2">
        <w:rPr>
          <w:rFonts w:ascii="仿宋" w:eastAsia="仿宋" w:hAnsi="仿宋" w:hint="eastAsia"/>
          <w:sz w:val="32"/>
          <w:szCs w:val="32"/>
        </w:rPr>
        <w:t>。协助</w:t>
      </w:r>
      <w:r>
        <w:rPr>
          <w:rFonts w:ascii="仿宋" w:eastAsia="仿宋" w:hAnsi="仿宋" w:hint="eastAsia"/>
          <w:sz w:val="32"/>
          <w:szCs w:val="32"/>
        </w:rPr>
        <w:t>做好</w:t>
      </w:r>
      <w:r w:rsidRPr="008866D2">
        <w:rPr>
          <w:rFonts w:ascii="仿宋" w:eastAsia="仿宋" w:hAnsi="仿宋" w:hint="eastAsia"/>
          <w:sz w:val="32"/>
          <w:szCs w:val="32"/>
        </w:rPr>
        <w:t>《源味中国》</w:t>
      </w:r>
      <w:r>
        <w:rPr>
          <w:rFonts w:ascii="仿宋" w:eastAsia="仿宋" w:hAnsi="仿宋" w:hint="eastAsia"/>
          <w:sz w:val="32"/>
          <w:szCs w:val="32"/>
        </w:rPr>
        <w:t>第二季宣传片制作和播出</w:t>
      </w:r>
      <w:r w:rsidRPr="008866D2">
        <w:rPr>
          <w:rFonts w:ascii="仿宋" w:eastAsia="仿宋" w:hAnsi="仿宋" w:hint="eastAsia"/>
          <w:sz w:val="32"/>
          <w:szCs w:val="32"/>
        </w:rPr>
        <w:t>。</w:t>
      </w:r>
      <w:r w:rsidRPr="008866D2">
        <w:rPr>
          <w:rFonts w:ascii="仿宋" w:eastAsia="仿宋" w:hAnsi="仿宋"/>
          <w:sz w:val="32"/>
          <w:szCs w:val="32"/>
        </w:rPr>
        <w:t>加强</w:t>
      </w:r>
      <w:r w:rsidRPr="008866D2">
        <w:rPr>
          <w:rFonts w:ascii="仿宋" w:eastAsia="仿宋" w:hAnsi="仿宋" w:hint="eastAsia"/>
          <w:sz w:val="32"/>
          <w:szCs w:val="32"/>
        </w:rPr>
        <w:t>“中国绿色食品发展中心”官网运维与管理</w:t>
      </w:r>
      <w:r>
        <w:rPr>
          <w:rFonts w:ascii="仿宋" w:eastAsia="仿宋" w:hAnsi="仿宋" w:hint="eastAsia"/>
          <w:sz w:val="32"/>
          <w:szCs w:val="32"/>
        </w:rPr>
        <w:t>。办好</w:t>
      </w:r>
      <w:r w:rsidRPr="008866D2">
        <w:rPr>
          <w:rFonts w:ascii="仿宋" w:eastAsia="仿宋" w:hAnsi="仿宋" w:hint="eastAsia"/>
          <w:sz w:val="32"/>
          <w:szCs w:val="32"/>
        </w:rPr>
        <w:t xml:space="preserve"> “中国绿色食品”</w:t>
      </w:r>
      <w:r>
        <w:rPr>
          <w:rFonts w:ascii="仿宋" w:eastAsia="仿宋" w:hAnsi="仿宋" w:hint="eastAsia"/>
          <w:sz w:val="32"/>
          <w:szCs w:val="32"/>
        </w:rPr>
        <w:t>等</w:t>
      </w:r>
      <w:r w:rsidRPr="008866D2">
        <w:rPr>
          <w:rFonts w:ascii="仿宋" w:eastAsia="仿宋" w:hAnsi="仿宋" w:hint="eastAsia"/>
          <w:sz w:val="32"/>
          <w:szCs w:val="32"/>
        </w:rPr>
        <w:t>微信公众号</w:t>
      </w:r>
      <w:r>
        <w:rPr>
          <w:rFonts w:ascii="仿宋" w:eastAsia="仿宋" w:hAnsi="仿宋" w:hint="eastAsia"/>
          <w:sz w:val="32"/>
          <w:szCs w:val="32"/>
        </w:rPr>
        <w:t>。</w:t>
      </w:r>
    </w:p>
    <w:p w:rsidR="00397047" w:rsidRDefault="00397047" w:rsidP="00397047">
      <w:pPr>
        <w:spacing w:line="600" w:lineRule="exact"/>
        <w:ind w:firstLineChars="200" w:firstLine="643"/>
        <w:rPr>
          <w:rFonts w:ascii="仿宋" w:eastAsia="仿宋" w:hAnsi="仿宋"/>
          <w:sz w:val="32"/>
          <w:szCs w:val="32"/>
        </w:rPr>
      </w:pPr>
      <w:r w:rsidRPr="00050548">
        <w:rPr>
          <w:rFonts w:ascii="楷体" w:eastAsia="楷体" w:hAnsi="楷体" w:hint="eastAsia"/>
          <w:b/>
          <w:sz w:val="32"/>
          <w:szCs w:val="32"/>
        </w:rPr>
        <w:t>（十</w:t>
      </w:r>
      <w:r>
        <w:rPr>
          <w:rFonts w:ascii="楷体" w:eastAsia="楷体" w:hAnsi="楷体" w:hint="eastAsia"/>
          <w:b/>
          <w:sz w:val="32"/>
          <w:szCs w:val="32"/>
        </w:rPr>
        <w:t>五</w:t>
      </w:r>
      <w:r w:rsidRPr="00050548">
        <w:rPr>
          <w:rFonts w:ascii="楷体" w:eastAsia="楷体" w:hAnsi="楷体" w:hint="eastAsia"/>
          <w:b/>
          <w:sz w:val="32"/>
          <w:szCs w:val="32"/>
        </w:rPr>
        <w:t>）促进市场营销。</w:t>
      </w:r>
      <w:r w:rsidRPr="002B2E24">
        <w:rPr>
          <w:rFonts w:ascii="仿宋" w:eastAsia="仿宋" w:hAnsi="仿宋" w:hint="eastAsia"/>
          <w:sz w:val="32"/>
          <w:szCs w:val="32"/>
        </w:rPr>
        <w:t>着力抓好绿色食品经销商队伍建设工作，优化经销商队伍数据资料，做好绿色食品企业</w:t>
      </w:r>
      <w:r>
        <w:rPr>
          <w:rFonts w:ascii="仿宋" w:eastAsia="仿宋" w:hAnsi="仿宋" w:hint="eastAsia"/>
          <w:sz w:val="32"/>
          <w:szCs w:val="32"/>
        </w:rPr>
        <w:t>与</w:t>
      </w:r>
      <w:r w:rsidRPr="002B2E24">
        <w:rPr>
          <w:rFonts w:ascii="仿宋" w:eastAsia="仿宋" w:hAnsi="仿宋" w:hint="eastAsia"/>
          <w:sz w:val="32"/>
          <w:szCs w:val="32"/>
        </w:rPr>
        <w:t>经销商信息交流</w:t>
      </w:r>
      <w:r>
        <w:rPr>
          <w:rFonts w:ascii="仿宋" w:eastAsia="仿宋" w:hAnsi="仿宋" w:hint="eastAsia"/>
          <w:sz w:val="32"/>
          <w:szCs w:val="32"/>
        </w:rPr>
        <w:t>服务工作。鼓励支持</w:t>
      </w:r>
      <w:r w:rsidRPr="00005708">
        <w:rPr>
          <w:rFonts w:ascii="仿宋" w:eastAsia="仿宋" w:hAnsi="仿宋" w:hint="eastAsia"/>
          <w:sz w:val="32"/>
          <w:szCs w:val="32"/>
        </w:rPr>
        <w:t>绿色食品</w:t>
      </w:r>
      <w:r w:rsidRPr="002B2E24">
        <w:rPr>
          <w:rFonts w:ascii="仿宋" w:eastAsia="仿宋" w:hAnsi="仿宋" w:hint="eastAsia"/>
          <w:sz w:val="32"/>
          <w:szCs w:val="32"/>
        </w:rPr>
        <w:t>企业和专业经销商开展多形式多渠道的产销</w:t>
      </w:r>
      <w:r>
        <w:rPr>
          <w:rFonts w:ascii="仿宋" w:eastAsia="仿宋" w:hAnsi="仿宋" w:hint="eastAsia"/>
          <w:sz w:val="32"/>
          <w:szCs w:val="32"/>
        </w:rPr>
        <w:t>对接</w:t>
      </w:r>
      <w:r w:rsidRPr="002B2E24">
        <w:rPr>
          <w:rFonts w:ascii="仿宋" w:eastAsia="仿宋" w:hAnsi="仿宋" w:hint="eastAsia"/>
          <w:sz w:val="32"/>
          <w:szCs w:val="32"/>
        </w:rPr>
        <w:t>，引导各地加强与大型电商平台合作，构建便捷高效的</w:t>
      </w:r>
      <w:r>
        <w:rPr>
          <w:rFonts w:ascii="仿宋" w:eastAsia="仿宋" w:hAnsi="仿宋" w:hint="eastAsia"/>
          <w:sz w:val="32"/>
          <w:szCs w:val="32"/>
        </w:rPr>
        <w:t>专业营销网络</w:t>
      </w:r>
      <w:r w:rsidRPr="002B2E24">
        <w:rPr>
          <w:rFonts w:ascii="仿宋" w:eastAsia="仿宋" w:hAnsi="仿宋" w:hint="eastAsia"/>
          <w:sz w:val="32"/>
          <w:szCs w:val="32"/>
        </w:rPr>
        <w:t>。</w:t>
      </w:r>
      <w:r>
        <w:rPr>
          <w:rFonts w:ascii="仿宋" w:eastAsia="仿宋" w:hAnsi="仿宋" w:hint="eastAsia"/>
          <w:sz w:val="32"/>
          <w:szCs w:val="32"/>
        </w:rPr>
        <w:t>鼓励和</w:t>
      </w:r>
      <w:r w:rsidRPr="002B2E24">
        <w:rPr>
          <w:rFonts w:ascii="仿宋" w:eastAsia="仿宋" w:hAnsi="仿宋" w:hint="eastAsia"/>
          <w:sz w:val="32"/>
          <w:szCs w:val="32"/>
        </w:rPr>
        <w:t>支持各地举办</w:t>
      </w:r>
      <w:r>
        <w:rPr>
          <w:rFonts w:ascii="仿宋" w:eastAsia="仿宋" w:hAnsi="仿宋" w:hint="eastAsia"/>
          <w:sz w:val="32"/>
          <w:szCs w:val="32"/>
        </w:rPr>
        <w:t>绿色有机地标市场</w:t>
      </w:r>
      <w:r w:rsidRPr="002B2E24">
        <w:rPr>
          <w:rFonts w:ascii="仿宋" w:eastAsia="仿宋" w:hAnsi="仿宋" w:hint="eastAsia"/>
          <w:sz w:val="32"/>
          <w:szCs w:val="32"/>
        </w:rPr>
        <w:t>推介活动</w:t>
      </w:r>
      <w:r>
        <w:rPr>
          <w:rFonts w:ascii="仿宋" w:eastAsia="仿宋" w:hAnsi="仿宋" w:hint="eastAsia"/>
          <w:sz w:val="32"/>
          <w:szCs w:val="32"/>
        </w:rPr>
        <w:t>。</w:t>
      </w:r>
    </w:p>
    <w:p w:rsidR="00397047" w:rsidRPr="009A7FCA" w:rsidRDefault="00397047" w:rsidP="00397047">
      <w:pPr>
        <w:spacing w:line="600" w:lineRule="exact"/>
        <w:ind w:firstLineChars="200" w:firstLine="643"/>
        <w:rPr>
          <w:rFonts w:ascii="黑体" w:eastAsia="黑体" w:hAnsi="黑体"/>
          <w:sz w:val="32"/>
          <w:szCs w:val="32"/>
        </w:rPr>
      </w:pPr>
      <w:r>
        <w:rPr>
          <w:rFonts w:ascii="楷体" w:eastAsia="楷体" w:hAnsi="楷体" w:hint="eastAsia"/>
          <w:b/>
          <w:sz w:val="32"/>
          <w:szCs w:val="32"/>
        </w:rPr>
        <w:t>（十六</w:t>
      </w:r>
      <w:r w:rsidRPr="00050548">
        <w:rPr>
          <w:rFonts w:ascii="楷体" w:eastAsia="楷体" w:hAnsi="楷体" w:hint="eastAsia"/>
          <w:b/>
          <w:sz w:val="32"/>
          <w:szCs w:val="32"/>
        </w:rPr>
        <w:t>）</w:t>
      </w:r>
      <w:r>
        <w:rPr>
          <w:rFonts w:ascii="楷体" w:eastAsia="楷体" w:hAnsi="楷体" w:hint="eastAsia"/>
          <w:b/>
          <w:sz w:val="32"/>
          <w:szCs w:val="32"/>
        </w:rPr>
        <w:t>加强</w:t>
      </w:r>
      <w:r w:rsidRPr="00050548">
        <w:rPr>
          <w:rFonts w:ascii="楷体" w:eastAsia="楷体" w:hAnsi="楷体" w:hint="eastAsia"/>
          <w:b/>
          <w:sz w:val="32"/>
          <w:szCs w:val="32"/>
        </w:rPr>
        <w:t>境外交流与合作。</w:t>
      </w:r>
      <w:r w:rsidRPr="00165BAC">
        <w:rPr>
          <w:rFonts w:ascii="仿宋" w:eastAsia="仿宋" w:hAnsi="仿宋" w:cs="宋体" w:hint="eastAsia"/>
          <w:color w:val="000000"/>
          <w:kern w:val="0"/>
          <w:sz w:val="32"/>
          <w:szCs w:val="32"/>
        </w:rPr>
        <w:t>稳步推进</w:t>
      </w:r>
      <w:r w:rsidRPr="00102C77">
        <w:rPr>
          <w:rFonts w:ascii="仿宋" w:eastAsia="仿宋" w:hAnsi="仿宋" w:cs="宋体" w:hint="eastAsia"/>
          <w:color w:val="000000"/>
          <w:kern w:val="0"/>
          <w:sz w:val="32"/>
          <w:szCs w:val="32"/>
        </w:rPr>
        <w:t>绿色食品境外</w:t>
      </w:r>
      <w:r>
        <w:rPr>
          <w:rFonts w:ascii="仿宋" w:eastAsia="仿宋" w:hAnsi="仿宋" w:cs="宋体" w:hint="eastAsia"/>
          <w:color w:val="000000"/>
          <w:kern w:val="0"/>
          <w:sz w:val="32"/>
          <w:szCs w:val="32"/>
        </w:rPr>
        <w:t>标志许可工作，与</w:t>
      </w:r>
      <w:r w:rsidRPr="00102C77">
        <w:rPr>
          <w:rFonts w:ascii="仿宋" w:eastAsia="仿宋" w:hAnsi="仿宋" w:hint="eastAsia"/>
          <w:sz w:val="32"/>
          <w:szCs w:val="32"/>
        </w:rPr>
        <w:t>马来西亚</w:t>
      </w:r>
      <w:r>
        <w:rPr>
          <w:rFonts w:ascii="仿宋" w:eastAsia="仿宋" w:hAnsi="仿宋" w:hint="eastAsia"/>
          <w:sz w:val="32"/>
          <w:szCs w:val="32"/>
        </w:rPr>
        <w:t>开展可持续棕榈油认证合作。</w:t>
      </w:r>
      <w:r w:rsidRPr="00102C77">
        <w:rPr>
          <w:rFonts w:ascii="仿宋" w:eastAsia="仿宋" w:hAnsi="仿宋" w:hint="eastAsia"/>
          <w:sz w:val="32"/>
          <w:szCs w:val="32"/>
        </w:rPr>
        <w:t>继续与台湾绿色食品暨生态农业发展基金会交流合作</w:t>
      </w:r>
      <w:r>
        <w:rPr>
          <w:rFonts w:ascii="仿宋" w:eastAsia="仿宋" w:hAnsi="仿宋" w:hint="eastAsia"/>
          <w:sz w:val="32"/>
          <w:szCs w:val="32"/>
        </w:rPr>
        <w:t>，做好台湾地区绿色食品标志许可工作。</w:t>
      </w:r>
      <w:r w:rsidRPr="00102C77">
        <w:rPr>
          <w:rFonts w:ascii="仿宋" w:eastAsia="仿宋" w:hAnsi="仿宋" w:cs="宋体" w:hint="eastAsia"/>
          <w:color w:val="000000"/>
          <w:kern w:val="0"/>
          <w:sz w:val="32"/>
          <w:szCs w:val="32"/>
        </w:rPr>
        <w:t>积极拓展有机认证境外合作，扩大境外认证项目。</w:t>
      </w:r>
      <w:r>
        <w:rPr>
          <w:rFonts w:ascii="仿宋" w:eastAsia="仿宋" w:hAnsi="仿宋" w:cs="宋体" w:hint="eastAsia"/>
          <w:color w:val="000000"/>
          <w:kern w:val="0"/>
          <w:sz w:val="32"/>
          <w:szCs w:val="32"/>
        </w:rPr>
        <w:t>协助</w:t>
      </w:r>
      <w:r w:rsidRPr="00102C77">
        <w:rPr>
          <w:rFonts w:ascii="仿宋" w:eastAsia="仿宋" w:hAnsi="仿宋" w:cs="宋体" w:hint="eastAsia"/>
          <w:color w:val="000000"/>
          <w:kern w:val="0"/>
          <w:sz w:val="32"/>
          <w:szCs w:val="32"/>
        </w:rPr>
        <w:t>做好中欧地理标志协定和RCEP协定有关农产品地理标志的落实和服务工作，推动地理标志农产品“走出去”，提升国际影响力。</w:t>
      </w:r>
    </w:p>
    <w:p w:rsidR="00397047" w:rsidRDefault="00397047" w:rsidP="00397047">
      <w:pPr>
        <w:spacing w:line="600" w:lineRule="exact"/>
        <w:ind w:firstLineChars="200" w:firstLine="640"/>
        <w:rPr>
          <w:rFonts w:ascii="黑体" w:eastAsia="黑体" w:hAnsi="黑体"/>
          <w:sz w:val="32"/>
          <w:szCs w:val="32"/>
        </w:rPr>
      </w:pPr>
      <w:r>
        <w:rPr>
          <w:rFonts w:ascii="黑体" w:eastAsia="黑体" w:hAnsi="黑体" w:hint="eastAsia"/>
          <w:sz w:val="32"/>
          <w:szCs w:val="32"/>
        </w:rPr>
        <w:t>五</w:t>
      </w:r>
      <w:r w:rsidRPr="00527590">
        <w:rPr>
          <w:rFonts w:ascii="黑体" w:eastAsia="黑体" w:hAnsi="黑体" w:hint="eastAsia"/>
          <w:sz w:val="32"/>
          <w:szCs w:val="32"/>
        </w:rPr>
        <w:t>、</w:t>
      </w:r>
      <w:r>
        <w:rPr>
          <w:rFonts w:ascii="黑体" w:eastAsia="黑体" w:hAnsi="黑体" w:hint="eastAsia"/>
          <w:sz w:val="32"/>
          <w:szCs w:val="32"/>
        </w:rPr>
        <w:t>强化支撑保障</w:t>
      </w:r>
      <w:r w:rsidRPr="00527590">
        <w:rPr>
          <w:rFonts w:ascii="黑体" w:eastAsia="黑体" w:hAnsi="黑体" w:hint="eastAsia"/>
          <w:sz w:val="32"/>
          <w:szCs w:val="32"/>
        </w:rPr>
        <w:t>，</w:t>
      </w:r>
      <w:r>
        <w:rPr>
          <w:rFonts w:ascii="黑体" w:eastAsia="黑体" w:hAnsi="黑体" w:hint="eastAsia"/>
          <w:sz w:val="32"/>
          <w:szCs w:val="32"/>
        </w:rPr>
        <w:t>落实落细各项工作任务</w:t>
      </w:r>
    </w:p>
    <w:p w:rsidR="00397047" w:rsidRDefault="00397047" w:rsidP="00397047">
      <w:pPr>
        <w:spacing w:line="600" w:lineRule="exact"/>
        <w:ind w:firstLineChars="200" w:firstLine="643"/>
        <w:rPr>
          <w:rFonts w:ascii="仿宋" w:eastAsia="仿宋" w:hAnsi="仿宋"/>
          <w:sz w:val="32"/>
          <w:szCs w:val="32"/>
        </w:rPr>
      </w:pPr>
      <w:r w:rsidRPr="000738AA">
        <w:rPr>
          <w:rFonts w:ascii="楷体" w:eastAsia="楷体" w:hAnsi="楷体" w:hint="eastAsia"/>
          <w:b/>
          <w:sz w:val="32"/>
          <w:szCs w:val="32"/>
        </w:rPr>
        <w:lastRenderedPageBreak/>
        <w:t>（十</w:t>
      </w:r>
      <w:r>
        <w:rPr>
          <w:rFonts w:ascii="楷体" w:eastAsia="楷体" w:hAnsi="楷体" w:hint="eastAsia"/>
          <w:b/>
          <w:sz w:val="32"/>
          <w:szCs w:val="32"/>
        </w:rPr>
        <w:t>七</w:t>
      </w:r>
      <w:r w:rsidRPr="000738AA">
        <w:rPr>
          <w:rFonts w:ascii="楷体" w:eastAsia="楷体" w:hAnsi="楷体" w:hint="eastAsia"/>
          <w:b/>
          <w:sz w:val="32"/>
          <w:szCs w:val="32"/>
        </w:rPr>
        <w:t>）</w:t>
      </w:r>
      <w:r w:rsidRPr="004F3E59">
        <w:rPr>
          <w:rFonts w:ascii="楷体" w:eastAsia="楷体" w:hAnsi="楷体" w:hint="eastAsia"/>
          <w:b/>
          <w:sz w:val="32"/>
          <w:szCs w:val="32"/>
        </w:rPr>
        <w:t>编制“十四五”发展</w:t>
      </w:r>
      <w:r>
        <w:rPr>
          <w:rFonts w:ascii="楷体" w:eastAsia="楷体" w:hAnsi="楷体" w:hint="eastAsia"/>
          <w:b/>
          <w:sz w:val="32"/>
          <w:szCs w:val="32"/>
        </w:rPr>
        <w:t>规划</w:t>
      </w:r>
      <w:r w:rsidRPr="004F3E59">
        <w:rPr>
          <w:rFonts w:ascii="楷体" w:eastAsia="楷体" w:hAnsi="楷体" w:hint="eastAsia"/>
          <w:b/>
          <w:sz w:val="32"/>
          <w:szCs w:val="32"/>
        </w:rPr>
        <w:t>纲要</w:t>
      </w:r>
      <w:r w:rsidRPr="000738AA">
        <w:rPr>
          <w:rFonts w:ascii="楷体" w:eastAsia="楷体" w:hAnsi="楷体" w:hint="eastAsia"/>
          <w:b/>
          <w:sz w:val="32"/>
          <w:szCs w:val="32"/>
        </w:rPr>
        <w:t>。</w:t>
      </w:r>
      <w:r>
        <w:rPr>
          <w:rFonts w:ascii="仿宋" w:eastAsia="仿宋" w:hAnsi="仿宋" w:hint="eastAsia"/>
          <w:sz w:val="32"/>
          <w:szCs w:val="32"/>
        </w:rPr>
        <w:t>明确绿色食品发展指导思想、基本原则、重点任务、推进措施。建立规划纲要落实机制，跟踪各项任务落实落地。</w:t>
      </w:r>
    </w:p>
    <w:p w:rsidR="00397047" w:rsidRDefault="00397047" w:rsidP="00397047">
      <w:pPr>
        <w:spacing w:line="600" w:lineRule="exact"/>
        <w:ind w:firstLineChars="200" w:firstLine="643"/>
        <w:rPr>
          <w:rFonts w:ascii="仿宋_GB2312" w:eastAsia="仿宋_GB2312" w:hAnsi="仿宋"/>
          <w:sz w:val="32"/>
          <w:szCs w:val="32"/>
        </w:rPr>
      </w:pPr>
      <w:r>
        <w:rPr>
          <w:rFonts w:ascii="楷体" w:eastAsia="楷体" w:hAnsi="楷体" w:hint="eastAsia"/>
          <w:b/>
          <w:sz w:val="32"/>
          <w:szCs w:val="32"/>
        </w:rPr>
        <w:t>（十</w:t>
      </w:r>
      <w:r>
        <w:rPr>
          <w:rFonts w:ascii="楷体" w:eastAsia="楷体" w:hAnsi="楷体" w:hint="eastAsia"/>
          <w:b/>
          <w:color w:val="000000" w:themeColor="text1"/>
          <w:sz w:val="32"/>
          <w:szCs w:val="32"/>
        </w:rPr>
        <w:t>八</w:t>
      </w:r>
      <w:r w:rsidRPr="00050548">
        <w:rPr>
          <w:rFonts w:ascii="楷体" w:eastAsia="楷体" w:hAnsi="楷体" w:hint="eastAsia"/>
          <w:b/>
          <w:sz w:val="32"/>
          <w:szCs w:val="32"/>
        </w:rPr>
        <w:t>）加快推进信息化建设。</w:t>
      </w:r>
      <w:r w:rsidRPr="004F3E59">
        <w:rPr>
          <w:rFonts w:ascii="仿宋" w:eastAsia="仿宋" w:hAnsi="仿宋" w:hint="eastAsia"/>
          <w:sz w:val="32"/>
          <w:szCs w:val="32"/>
        </w:rPr>
        <w:t>稳步推进绿色有机地标业务系统、大数据平台、信息服务平台建设，促进业务工作与信息化深度融合，整体提升</w:t>
      </w:r>
      <w:r w:rsidRPr="00785C69">
        <w:rPr>
          <w:rFonts w:ascii="仿宋" w:eastAsia="仿宋" w:hAnsi="仿宋" w:hint="eastAsia"/>
          <w:sz w:val="32"/>
          <w:szCs w:val="32"/>
        </w:rPr>
        <w:t>服务</w:t>
      </w:r>
      <w:r w:rsidRPr="004F3E59">
        <w:rPr>
          <w:rFonts w:ascii="仿宋" w:eastAsia="仿宋" w:hAnsi="仿宋" w:hint="eastAsia"/>
          <w:sz w:val="32"/>
          <w:szCs w:val="32"/>
        </w:rPr>
        <w:t>事业发展、支撑业务运行能力和水平。启动绿色有机地标等应用系统建设，建立业务流程标准和数据标准，实现核心业务工作线上化、电子化。启用绿色食品原料标准化生产基地业务线上办理功能。继续做好</w:t>
      </w:r>
      <w:r>
        <w:rPr>
          <w:rFonts w:ascii="仿宋" w:eastAsia="仿宋" w:hAnsi="仿宋" w:hint="eastAsia"/>
          <w:sz w:val="32"/>
          <w:szCs w:val="32"/>
        </w:rPr>
        <w:t>绿色地标</w:t>
      </w:r>
      <w:r w:rsidRPr="004F3E59">
        <w:rPr>
          <w:rFonts w:ascii="仿宋" w:eastAsia="仿宋" w:hAnsi="仿宋" w:hint="eastAsia"/>
          <w:sz w:val="32"/>
          <w:szCs w:val="32"/>
        </w:rPr>
        <w:t>业务档案数字化工作。</w:t>
      </w:r>
    </w:p>
    <w:p w:rsidR="00397047" w:rsidRPr="00102C77" w:rsidRDefault="00397047" w:rsidP="00397047">
      <w:pPr>
        <w:spacing w:line="600" w:lineRule="exact"/>
        <w:ind w:firstLineChars="200" w:firstLine="643"/>
        <w:rPr>
          <w:rFonts w:ascii="仿宋" w:eastAsia="仿宋" w:hAnsi="仿宋"/>
        </w:rPr>
      </w:pPr>
      <w:r>
        <w:rPr>
          <w:rFonts w:ascii="楷体" w:eastAsia="楷体" w:hAnsi="楷体" w:hint="eastAsia"/>
          <w:b/>
          <w:sz w:val="32"/>
          <w:szCs w:val="32"/>
        </w:rPr>
        <w:t>（</w:t>
      </w:r>
      <w:r w:rsidRPr="00050548">
        <w:rPr>
          <w:rFonts w:ascii="楷体" w:eastAsia="楷体" w:hAnsi="楷体" w:hint="eastAsia"/>
          <w:b/>
          <w:sz w:val="32"/>
          <w:szCs w:val="32"/>
        </w:rPr>
        <w:t>十</w:t>
      </w:r>
      <w:r>
        <w:rPr>
          <w:rFonts w:ascii="楷体" w:eastAsia="楷体" w:hAnsi="楷体" w:hint="eastAsia"/>
          <w:b/>
          <w:sz w:val="32"/>
          <w:szCs w:val="32"/>
        </w:rPr>
        <w:t>九</w:t>
      </w:r>
      <w:r w:rsidRPr="00050548">
        <w:rPr>
          <w:rFonts w:ascii="楷体" w:eastAsia="楷体" w:hAnsi="楷体" w:hint="eastAsia"/>
          <w:b/>
          <w:sz w:val="32"/>
          <w:szCs w:val="32"/>
        </w:rPr>
        <w:t>）加强检测机构管理。</w:t>
      </w:r>
      <w:r w:rsidRPr="00D35BB2">
        <w:rPr>
          <w:rFonts w:ascii="仿宋" w:eastAsia="仿宋" w:hAnsi="仿宋" w:hint="eastAsia"/>
          <w:sz w:val="32"/>
          <w:szCs w:val="32"/>
        </w:rPr>
        <w:t>组织开展绿色食品、农产品地理标志定点检测机构飞行检查</w:t>
      </w:r>
      <w:r>
        <w:rPr>
          <w:rFonts w:ascii="仿宋" w:eastAsia="仿宋" w:hAnsi="仿宋" w:hint="eastAsia"/>
          <w:sz w:val="32"/>
          <w:szCs w:val="32"/>
        </w:rPr>
        <w:t>和</w:t>
      </w:r>
      <w:r w:rsidRPr="00D35BB2">
        <w:rPr>
          <w:rFonts w:ascii="仿宋" w:eastAsia="仿宋" w:hAnsi="仿宋" w:hint="eastAsia"/>
          <w:sz w:val="32"/>
          <w:szCs w:val="32"/>
        </w:rPr>
        <w:t>能力验证</w:t>
      </w:r>
      <w:r>
        <w:rPr>
          <w:rFonts w:ascii="仿宋" w:eastAsia="仿宋" w:hAnsi="仿宋" w:hint="eastAsia"/>
          <w:sz w:val="32"/>
          <w:szCs w:val="32"/>
        </w:rPr>
        <w:t>工作</w:t>
      </w:r>
      <w:r w:rsidRPr="00D35BB2">
        <w:rPr>
          <w:rFonts w:ascii="仿宋" w:eastAsia="仿宋" w:hAnsi="仿宋" w:hint="eastAsia"/>
          <w:sz w:val="32"/>
          <w:szCs w:val="32"/>
        </w:rPr>
        <w:t>。举办绿色食品、农产品地理标志登记检测机构能力提高培训班。统</w:t>
      </w:r>
      <w:r w:rsidRPr="00102C77">
        <w:rPr>
          <w:rFonts w:ascii="仿宋" w:eastAsia="仿宋" w:hAnsi="仿宋" w:hint="eastAsia"/>
          <w:sz w:val="32"/>
          <w:szCs w:val="32"/>
        </w:rPr>
        <w:t>筹做好绿色食品、农产品地理标志登记检测新增机构的遴选考核工作。发布新版</w:t>
      </w:r>
      <w:r w:rsidRPr="00102C77">
        <w:rPr>
          <w:rFonts w:ascii="仿宋" w:eastAsia="仿宋" w:hAnsi="仿宋" w:hint="eastAsia"/>
          <w:color w:val="000000" w:themeColor="text1"/>
          <w:sz w:val="32"/>
          <w:szCs w:val="32"/>
        </w:rPr>
        <w:t>《有机农产品委</w:t>
      </w:r>
      <w:r w:rsidRPr="00102C77">
        <w:rPr>
          <w:rFonts w:ascii="仿宋" w:eastAsia="仿宋" w:hAnsi="仿宋" w:hint="eastAsia"/>
          <w:sz w:val="32"/>
          <w:szCs w:val="32"/>
        </w:rPr>
        <w:t>托检测机构管理办法》和评价程序，</w:t>
      </w:r>
      <w:r>
        <w:rPr>
          <w:rFonts w:ascii="仿宋" w:eastAsia="仿宋" w:hAnsi="仿宋" w:hint="eastAsia"/>
          <w:sz w:val="32"/>
          <w:szCs w:val="32"/>
        </w:rPr>
        <w:t>开展</w:t>
      </w:r>
      <w:r w:rsidRPr="00102C77">
        <w:rPr>
          <w:rFonts w:ascii="仿宋" w:eastAsia="仿宋" w:hAnsi="仿宋" w:hint="eastAsia"/>
          <w:sz w:val="32"/>
          <w:szCs w:val="32"/>
        </w:rPr>
        <w:t>有机农产品检测机构能力评价</w:t>
      </w:r>
      <w:r>
        <w:rPr>
          <w:rFonts w:ascii="仿宋" w:eastAsia="仿宋" w:hAnsi="仿宋" w:hint="eastAsia"/>
          <w:sz w:val="32"/>
          <w:szCs w:val="32"/>
        </w:rPr>
        <w:t>工作</w:t>
      </w:r>
      <w:r w:rsidRPr="00102C77">
        <w:rPr>
          <w:rFonts w:ascii="仿宋" w:eastAsia="仿宋" w:hAnsi="仿宋" w:hint="eastAsia"/>
          <w:sz w:val="32"/>
          <w:szCs w:val="32"/>
        </w:rPr>
        <w:t>。</w:t>
      </w:r>
    </w:p>
    <w:p w:rsidR="00397047" w:rsidRPr="00102C77" w:rsidRDefault="00397047" w:rsidP="00397047">
      <w:pPr>
        <w:spacing w:line="600" w:lineRule="exact"/>
        <w:ind w:firstLineChars="200" w:firstLine="643"/>
        <w:rPr>
          <w:rFonts w:ascii="仿宋" w:eastAsia="仿宋" w:hAnsi="仿宋"/>
          <w:color w:val="000000"/>
          <w:sz w:val="32"/>
          <w:szCs w:val="32"/>
        </w:rPr>
      </w:pPr>
      <w:r w:rsidRPr="00137055">
        <w:rPr>
          <w:rFonts w:ascii="楷体" w:eastAsia="楷体" w:hAnsi="楷体" w:hint="eastAsia"/>
          <w:b/>
          <w:color w:val="000000" w:themeColor="text1"/>
          <w:sz w:val="32"/>
          <w:szCs w:val="32"/>
        </w:rPr>
        <w:t>（</w:t>
      </w:r>
      <w:r>
        <w:rPr>
          <w:rFonts w:ascii="楷体" w:eastAsia="楷体" w:hAnsi="楷体" w:hint="eastAsia"/>
          <w:b/>
          <w:color w:val="000000" w:themeColor="text1"/>
          <w:sz w:val="32"/>
          <w:szCs w:val="32"/>
        </w:rPr>
        <w:t>二</w:t>
      </w:r>
      <w:r w:rsidRPr="00137055">
        <w:rPr>
          <w:rFonts w:ascii="楷体" w:eastAsia="楷体" w:hAnsi="楷体" w:hint="eastAsia"/>
          <w:b/>
          <w:color w:val="000000" w:themeColor="text1"/>
          <w:sz w:val="32"/>
          <w:szCs w:val="32"/>
        </w:rPr>
        <w:t>十）加强基础理论和技术</w:t>
      </w:r>
      <w:r w:rsidRPr="00050548">
        <w:rPr>
          <w:rFonts w:ascii="楷体" w:eastAsia="楷体" w:hAnsi="楷体" w:hint="eastAsia"/>
          <w:b/>
          <w:sz w:val="32"/>
          <w:szCs w:val="32"/>
        </w:rPr>
        <w:t>研究。</w:t>
      </w:r>
      <w:r w:rsidRPr="00102C77">
        <w:rPr>
          <w:rFonts w:ascii="仿宋" w:eastAsia="仿宋" w:hAnsi="仿宋" w:hint="eastAsia"/>
          <w:sz w:val="32"/>
          <w:szCs w:val="32"/>
        </w:rPr>
        <w:t>立项开展绿色食品蘑菇类重金属指标比对及污染现状跟踪调查研究工作，立项开展农民专业合作社发展绿色有机地标调研工作。</w:t>
      </w:r>
      <w:r w:rsidRPr="00102C77">
        <w:rPr>
          <w:rFonts w:ascii="仿宋" w:eastAsia="仿宋" w:hAnsi="仿宋" w:hint="eastAsia"/>
          <w:kern w:val="0"/>
          <w:sz w:val="32"/>
          <w:szCs w:val="32"/>
        </w:rPr>
        <w:t>设立绿色食品标志知识产权保护课题，</w:t>
      </w:r>
      <w:r w:rsidRPr="00102C77">
        <w:rPr>
          <w:rFonts w:ascii="仿宋" w:eastAsia="仿宋" w:hAnsi="仿宋" w:hint="eastAsia"/>
          <w:sz w:val="32"/>
          <w:szCs w:val="32"/>
        </w:rPr>
        <w:t>开展</w:t>
      </w:r>
      <w:r w:rsidRPr="00102C77">
        <w:rPr>
          <w:rFonts w:ascii="仿宋" w:eastAsia="仿宋" w:hAnsi="仿宋" w:hint="eastAsia"/>
          <w:kern w:val="0"/>
          <w:sz w:val="32"/>
          <w:szCs w:val="32"/>
        </w:rPr>
        <w:t>依法保护绿色食品标志工作研究。</w:t>
      </w:r>
      <w:r w:rsidRPr="00102C77">
        <w:rPr>
          <w:rFonts w:ascii="仿宋" w:eastAsia="仿宋" w:hAnsi="仿宋" w:hint="eastAsia"/>
          <w:sz w:val="32"/>
          <w:szCs w:val="32"/>
        </w:rPr>
        <w:t>发布</w:t>
      </w:r>
      <w:r w:rsidRPr="00102C77">
        <w:rPr>
          <w:rFonts w:ascii="仿宋" w:eastAsia="仿宋" w:hAnsi="仿宋" w:hint="eastAsia"/>
          <w:color w:val="000000"/>
          <w:sz w:val="32"/>
          <w:szCs w:val="32"/>
        </w:rPr>
        <w:t>2020年度</w:t>
      </w:r>
      <w:r w:rsidRPr="00102C77">
        <w:rPr>
          <w:rFonts w:ascii="仿宋" w:eastAsia="仿宋" w:hAnsi="仿宋" w:hint="eastAsia"/>
          <w:sz w:val="32"/>
          <w:szCs w:val="32"/>
        </w:rPr>
        <w:t>《绿色食品发展报告》</w:t>
      </w:r>
      <w:r w:rsidRPr="00102C77">
        <w:rPr>
          <w:rFonts w:ascii="仿宋" w:eastAsia="仿宋" w:hAnsi="仿宋" w:hint="eastAsia"/>
          <w:color w:val="000000"/>
          <w:sz w:val="32"/>
          <w:szCs w:val="32"/>
        </w:rPr>
        <w:t>《绿色食品统计年报》</w:t>
      </w:r>
      <w:r w:rsidRPr="00102C77">
        <w:rPr>
          <w:rFonts w:ascii="仿宋" w:eastAsia="仿宋" w:hAnsi="仿宋" w:cs="仿宋_GB2312" w:hint="eastAsia"/>
          <w:bCs/>
          <w:sz w:val="32"/>
          <w:szCs w:val="32"/>
        </w:rPr>
        <w:t>《绿色食品统计分析报告》。</w:t>
      </w:r>
    </w:p>
    <w:p w:rsidR="00397047" w:rsidRDefault="00397047" w:rsidP="00397047">
      <w:pPr>
        <w:spacing w:line="600" w:lineRule="exact"/>
        <w:ind w:firstLineChars="200" w:firstLine="643"/>
        <w:rPr>
          <w:rFonts w:ascii="仿宋" w:eastAsia="仿宋" w:hAnsi="仿宋" w:cs="华文仿宋"/>
          <w:color w:val="000000"/>
          <w:sz w:val="32"/>
          <w:szCs w:val="32"/>
        </w:rPr>
      </w:pPr>
      <w:r>
        <w:rPr>
          <w:rFonts w:ascii="楷体" w:eastAsia="楷体" w:hAnsi="楷体" w:hint="eastAsia"/>
          <w:b/>
          <w:sz w:val="32"/>
          <w:szCs w:val="32"/>
        </w:rPr>
        <w:t>（二十一</w:t>
      </w:r>
      <w:r w:rsidRPr="00050548">
        <w:rPr>
          <w:rFonts w:ascii="楷体" w:eastAsia="楷体" w:hAnsi="楷体" w:hint="eastAsia"/>
          <w:b/>
          <w:sz w:val="32"/>
          <w:szCs w:val="32"/>
        </w:rPr>
        <w:t>）</w:t>
      </w:r>
      <w:r>
        <w:rPr>
          <w:rFonts w:ascii="楷体" w:eastAsia="楷体" w:hAnsi="楷体" w:hint="eastAsia"/>
          <w:b/>
          <w:sz w:val="32"/>
          <w:szCs w:val="32"/>
        </w:rPr>
        <w:t>启动体系队伍能力提升行动</w:t>
      </w:r>
      <w:r w:rsidRPr="00050548">
        <w:rPr>
          <w:rFonts w:ascii="楷体" w:eastAsia="楷体" w:hAnsi="楷体" w:hint="eastAsia"/>
          <w:b/>
          <w:sz w:val="32"/>
          <w:szCs w:val="32"/>
        </w:rPr>
        <w:t>。</w:t>
      </w:r>
      <w:r w:rsidRPr="00CE2C30">
        <w:rPr>
          <w:rFonts w:ascii="仿宋" w:eastAsia="仿宋" w:hAnsi="仿宋" w:cs="华文仿宋" w:hint="eastAsia"/>
          <w:color w:val="000000"/>
          <w:sz w:val="32"/>
          <w:szCs w:val="32"/>
        </w:rPr>
        <w:t>组织举办</w:t>
      </w:r>
      <w:r>
        <w:rPr>
          <w:rFonts w:ascii="仿宋" w:eastAsia="仿宋" w:hAnsi="仿宋" w:cs="华文仿宋" w:hint="eastAsia"/>
          <w:color w:val="000000"/>
          <w:sz w:val="32"/>
          <w:szCs w:val="32"/>
        </w:rPr>
        <w:t>绿色食</w:t>
      </w:r>
      <w:r>
        <w:rPr>
          <w:rFonts w:ascii="仿宋" w:eastAsia="仿宋" w:hAnsi="仿宋" w:cs="华文仿宋" w:hint="eastAsia"/>
          <w:color w:val="000000"/>
          <w:sz w:val="32"/>
          <w:szCs w:val="32"/>
        </w:rPr>
        <w:lastRenderedPageBreak/>
        <w:t>品师资、现场检查技能提高、农产品地理标志品牌建设等培训班。支持各地举办绿色有机地标</w:t>
      </w:r>
      <w:r w:rsidRPr="00E04A33">
        <w:rPr>
          <w:rFonts w:ascii="仿宋" w:eastAsia="仿宋" w:hAnsi="仿宋" w:cs="华文仿宋" w:hint="eastAsia"/>
          <w:color w:val="000000"/>
          <w:sz w:val="32"/>
          <w:szCs w:val="32"/>
        </w:rPr>
        <w:t>检查员、监管员、核查员和企业内检员培训班。统筹做好专业人员的资质审核、注册管理和绩效考评工作，</w:t>
      </w:r>
      <w:r>
        <w:rPr>
          <w:rFonts w:ascii="仿宋" w:eastAsia="仿宋" w:hAnsi="仿宋" w:cs="华文仿宋" w:hint="eastAsia"/>
          <w:color w:val="000000"/>
          <w:sz w:val="32"/>
          <w:szCs w:val="32"/>
        </w:rPr>
        <w:t>强化</w:t>
      </w:r>
      <w:r w:rsidRPr="00E04A33">
        <w:rPr>
          <w:rFonts w:ascii="仿宋" w:eastAsia="仿宋" w:hAnsi="仿宋" w:cs="华文仿宋" w:hint="eastAsia"/>
          <w:color w:val="000000"/>
          <w:sz w:val="32"/>
          <w:szCs w:val="32"/>
        </w:rPr>
        <w:t>动态管理。</w:t>
      </w:r>
      <w:r>
        <w:rPr>
          <w:rFonts w:ascii="仿宋" w:eastAsia="仿宋" w:hAnsi="仿宋" w:cs="华文仿宋" w:hint="eastAsia"/>
          <w:color w:val="000000"/>
          <w:sz w:val="32"/>
          <w:szCs w:val="32"/>
        </w:rPr>
        <w:t>加强专家库建设，发挥专家技术支撑作用。</w:t>
      </w:r>
      <w:r w:rsidRPr="00E04A33">
        <w:rPr>
          <w:rFonts w:ascii="仿宋" w:eastAsia="仿宋" w:hAnsi="仿宋" w:cs="华文仿宋" w:hint="eastAsia"/>
          <w:color w:val="000000"/>
          <w:sz w:val="32"/>
          <w:szCs w:val="32"/>
        </w:rPr>
        <w:t>引导工作系统</w:t>
      </w:r>
      <w:r>
        <w:rPr>
          <w:rFonts w:ascii="仿宋" w:eastAsia="仿宋" w:hAnsi="仿宋" w:cs="华文仿宋" w:hint="eastAsia"/>
          <w:color w:val="000000"/>
          <w:sz w:val="32"/>
          <w:szCs w:val="32"/>
        </w:rPr>
        <w:t>持续</w:t>
      </w:r>
      <w:r w:rsidRPr="00E04A33">
        <w:rPr>
          <w:rFonts w:ascii="仿宋" w:eastAsia="仿宋" w:hAnsi="仿宋" w:cs="华文仿宋" w:hint="eastAsia"/>
          <w:color w:val="000000"/>
          <w:sz w:val="32"/>
          <w:szCs w:val="32"/>
        </w:rPr>
        <w:t>加强</w:t>
      </w:r>
      <w:r>
        <w:rPr>
          <w:rFonts w:ascii="仿宋" w:eastAsia="仿宋" w:hAnsi="仿宋" w:cs="华文仿宋" w:hint="eastAsia"/>
          <w:color w:val="000000"/>
          <w:sz w:val="32"/>
          <w:szCs w:val="32"/>
        </w:rPr>
        <w:t>作风</w:t>
      </w:r>
      <w:r w:rsidRPr="00E04A33">
        <w:rPr>
          <w:rFonts w:ascii="仿宋" w:eastAsia="仿宋" w:hAnsi="仿宋" w:cs="华文仿宋" w:hint="eastAsia"/>
          <w:color w:val="000000"/>
          <w:sz w:val="32"/>
          <w:szCs w:val="32"/>
        </w:rPr>
        <w:t>建设，牢固树立责任意识、服务意识和廉洁意识，</w:t>
      </w:r>
      <w:r>
        <w:rPr>
          <w:rFonts w:ascii="仿宋" w:eastAsia="仿宋" w:hAnsi="仿宋" w:cs="华文仿宋" w:hint="eastAsia"/>
          <w:color w:val="000000"/>
          <w:sz w:val="32"/>
          <w:szCs w:val="32"/>
        </w:rPr>
        <w:t>共同维护体系队伍“为民、务实、清廉”的良好形象。</w:t>
      </w:r>
    </w:p>
    <w:p w:rsidR="00397047" w:rsidRPr="004F3E59" w:rsidRDefault="00397047" w:rsidP="00397047">
      <w:pPr>
        <w:widowControl/>
        <w:spacing w:line="600" w:lineRule="exact"/>
        <w:ind w:firstLineChars="200" w:firstLine="640"/>
        <w:rPr>
          <w:rFonts w:ascii="仿宋" w:eastAsia="仿宋" w:hAnsi="仿宋"/>
          <w:color w:val="000000" w:themeColor="text1"/>
          <w:spacing w:val="-4"/>
          <w:sz w:val="32"/>
          <w:szCs w:val="32"/>
        </w:rPr>
      </w:pPr>
      <w:r w:rsidRPr="004F3E59">
        <w:rPr>
          <w:rFonts w:ascii="仿宋" w:eastAsia="仿宋" w:hAnsi="仿宋" w:hint="eastAsia"/>
          <w:color w:val="000000" w:themeColor="text1"/>
          <w:sz w:val="32"/>
          <w:szCs w:val="32"/>
        </w:rPr>
        <w:t>2</w:t>
      </w:r>
      <w:r w:rsidRPr="004F3E59">
        <w:rPr>
          <w:rFonts w:ascii="仿宋" w:eastAsia="仿宋" w:hAnsi="仿宋"/>
          <w:color w:val="000000" w:themeColor="text1"/>
          <w:sz w:val="32"/>
          <w:szCs w:val="32"/>
        </w:rPr>
        <w:t>021</w:t>
      </w:r>
      <w:r w:rsidRPr="004F3E59">
        <w:rPr>
          <w:rFonts w:ascii="仿宋" w:eastAsia="仿宋" w:hAnsi="仿宋" w:hint="eastAsia"/>
          <w:color w:val="000000" w:themeColor="text1"/>
          <w:sz w:val="32"/>
          <w:szCs w:val="32"/>
        </w:rPr>
        <w:t>年是“十四五”开局之年，</w:t>
      </w:r>
      <w:r>
        <w:rPr>
          <w:rFonts w:ascii="仿宋" w:eastAsia="仿宋" w:hAnsi="仿宋" w:hint="eastAsia"/>
          <w:color w:val="000000" w:themeColor="text1"/>
          <w:sz w:val="32"/>
          <w:szCs w:val="32"/>
        </w:rPr>
        <w:t>也</w:t>
      </w:r>
      <w:r w:rsidRPr="004F3E59">
        <w:rPr>
          <w:rFonts w:ascii="仿宋" w:eastAsia="仿宋" w:hAnsi="仿宋" w:hint="eastAsia"/>
          <w:color w:val="000000" w:themeColor="text1"/>
          <w:sz w:val="32"/>
          <w:szCs w:val="32"/>
        </w:rPr>
        <w:t>是建党100周年。</w:t>
      </w:r>
      <w:r>
        <w:rPr>
          <w:rFonts w:ascii="仿宋" w:eastAsia="仿宋" w:hAnsi="仿宋" w:hint="eastAsia"/>
          <w:color w:val="000000" w:themeColor="text1"/>
          <w:spacing w:val="-4"/>
          <w:sz w:val="32"/>
          <w:szCs w:val="32"/>
        </w:rPr>
        <w:t>整个工作系统</w:t>
      </w:r>
      <w:r w:rsidRPr="004F3E59">
        <w:rPr>
          <w:rFonts w:ascii="仿宋" w:eastAsia="仿宋" w:hAnsi="仿宋" w:hint="eastAsia"/>
          <w:color w:val="000000" w:themeColor="text1"/>
          <w:spacing w:val="-4"/>
          <w:sz w:val="32"/>
          <w:szCs w:val="32"/>
        </w:rPr>
        <w:t>要深入学习习近平总书记关于“三农”工作重要论述，</w:t>
      </w:r>
      <w:r>
        <w:rPr>
          <w:rFonts w:ascii="仿宋" w:eastAsia="仿宋" w:hAnsi="仿宋" w:hint="eastAsia"/>
          <w:color w:val="000000" w:themeColor="text1"/>
          <w:spacing w:val="-4"/>
          <w:sz w:val="32"/>
          <w:szCs w:val="32"/>
        </w:rPr>
        <w:t>认真学习贯彻中央1号文件和农业农村部1号文件精神，</w:t>
      </w:r>
      <w:r w:rsidRPr="004F3E59">
        <w:rPr>
          <w:rFonts w:ascii="仿宋" w:eastAsia="仿宋" w:hAnsi="仿宋" w:hint="eastAsia"/>
          <w:color w:val="000000" w:themeColor="text1"/>
          <w:spacing w:val="-4"/>
          <w:sz w:val="32"/>
          <w:szCs w:val="32"/>
        </w:rPr>
        <w:t>提高政治站位</w:t>
      </w:r>
      <w:r>
        <w:rPr>
          <w:rFonts w:ascii="仿宋" w:eastAsia="仿宋" w:hAnsi="仿宋" w:hint="eastAsia"/>
          <w:color w:val="000000" w:themeColor="text1"/>
          <w:spacing w:val="-4"/>
          <w:sz w:val="32"/>
          <w:szCs w:val="32"/>
        </w:rPr>
        <w:t>，</w:t>
      </w:r>
      <w:r w:rsidRPr="004F3E59">
        <w:rPr>
          <w:rFonts w:ascii="仿宋" w:eastAsia="仿宋" w:hAnsi="仿宋" w:hint="eastAsia"/>
          <w:color w:val="000000" w:themeColor="text1"/>
          <w:spacing w:val="-4"/>
          <w:sz w:val="32"/>
          <w:szCs w:val="32"/>
        </w:rPr>
        <w:t>强化责任担当，增强能力本领</w:t>
      </w:r>
      <w:r>
        <w:rPr>
          <w:rFonts w:ascii="仿宋" w:eastAsia="仿宋" w:hAnsi="仿宋" w:hint="eastAsia"/>
          <w:color w:val="000000" w:themeColor="text1"/>
          <w:spacing w:val="-4"/>
          <w:sz w:val="32"/>
          <w:szCs w:val="32"/>
        </w:rPr>
        <w:t>，</w:t>
      </w:r>
      <w:r w:rsidRPr="004F3E59">
        <w:rPr>
          <w:rFonts w:ascii="仿宋" w:eastAsia="仿宋" w:hAnsi="仿宋" w:hint="eastAsia"/>
          <w:color w:val="000000" w:themeColor="text1"/>
          <w:spacing w:val="-4"/>
          <w:sz w:val="32"/>
          <w:szCs w:val="32"/>
        </w:rPr>
        <w:t>持续改进作风，锐意进取、真抓实干，扎实做好各项工作，为</w:t>
      </w:r>
      <w:r>
        <w:rPr>
          <w:rFonts w:ascii="仿宋" w:eastAsia="仿宋" w:hAnsi="仿宋" w:hint="eastAsia"/>
          <w:color w:val="000000" w:themeColor="text1"/>
          <w:spacing w:val="-4"/>
          <w:sz w:val="32"/>
          <w:szCs w:val="32"/>
        </w:rPr>
        <w:t>努力实现农业高质量保供、</w:t>
      </w:r>
      <w:r w:rsidRPr="004F3E59">
        <w:rPr>
          <w:rFonts w:ascii="仿宋" w:eastAsia="仿宋" w:hAnsi="仿宋" w:hint="eastAsia"/>
          <w:color w:val="000000" w:themeColor="text1"/>
          <w:spacing w:val="-4"/>
          <w:sz w:val="32"/>
          <w:szCs w:val="32"/>
        </w:rPr>
        <w:t>实施乡村振兴战略</w:t>
      </w:r>
      <w:r>
        <w:rPr>
          <w:rFonts w:ascii="仿宋" w:eastAsia="仿宋" w:hAnsi="仿宋" w:hint="eastAsia"/>
          <w:color w:val="000000" w:themeColor="text1"/>
          <w:spacing w:val="-4"/>
          <w:sz w:val="32"/>
          <w:szCs w:val="32"/>
        </w:rPr>
        <w:t>、</w:t>
      </w:r>
      <w:r w:rsidRPr="004F3E59">
        <w:rPr>
          <w:rFonts w:ascii="仿宋" w:eastAsia="仿宋" w:hAnsi="仿宋" w:hint="eastAsia"/>
          <w:color w:val="000000" w:themeColor="text1"/>
          <w:spacing w:val="-4"/>
          <w:sz w:val="32"/>
          <w:szCs w:val="32"/>
        </w:rPr>
        <w:t>加快农业农村现代化建设作出新的更大贡献。</w:t>
      </w:r>
    </w:p>
    <w:p w:rsidR="00397047" w:rsidRPr="00801D07" w:rsidRDefault="00397047" w:rsidP="00397047">
      <w:pPr>
        <w:jc w:val="center"/>
        <w:rPr>
          <w:rFonts w:ascii="仿宋" w:eastAsia="仿宋" w:hAnsi="仿宋"/>
          <w:color w:val="000000" w:themeColor="text1"/>
          <w:sz w:val="32"/>
          <w:szCs w:val="32"/>
        </w:rPr>
      </w:pPr>
    </w:p>
    <w:p w:rsidR="00397047" w:rsidRDefault="00397047" w:rsidP="00397047">
      <w:pPr>
        <w:ind w:firstLineChars="200" w:firstLine="640"/>
        <w:rPr>
          <w:rFonts w:ascii="仿宋" w:eastAsia="仿宋" w:hAnsi="仿宋"/>
          <w:color w:val="000000" w:themeColor="text1"/>
          <w:sz w:val="32"/>
          <w:szCs w:val="32"/>
        </w:rPr>
      </w:pPr>
    </w:p>
    <w:p w:rsidR="00397047" w:rsidRDefault="00397047" w:rsidP="00397047">
      <w:pPr>
        <w:ind w:firstLineChars="200" w:firstLine="640"/>
        <w:rPr>
          <w:rFonts w:ascii="仿宋" w:eastAsia="仿宋" w:hAnsi="仿宋"/>
          <w:color w:val="000000" w:themeColor="text1"/>
          <w:sz w:val="32"/>
          <w:szCs w:val="32"/>
        </w:rPr>
      </w:pPr>
    </w:p>
    <w:p w:rsidR="00397047" w:rsidRDefault="00397047" w:rsidP="00397047">
      <w:pPr>
        <w:adjustRightInd w:val="0"/>
        <w:snapToGrid w:val="0"/>
        <w:ind w:rightChars="175" w:right="368"/>
        <w:jc w:val="left"/>
        <w:rPr>
          <w:rFonts w:ascii="仿宋_GB2312" w:eastAsia="仿宋_GB2312"/>
          <w:sz w:val="32"/>
          <w:szCs w:val="32"/>
        </w:rPr>
      </w:pPr>
    </w:p>
    <w:p w:rsidR="00397047" w:rsidRDefault="00397047" w:rsidP="00397047">
      <w:pPr>
        <w:adjustRightInd w:val="0"/>
        <w:snapToGrid w:val="0"/>
        <w:ind w:rightChars="175" w:right="368"/>
        <w:jc w:val="left"/>
        <w:rPr>
          <w:rFonts w:ascii="仿宋_GB2312" w:eastAsia="仿宋_GB2312"/>
          <w:sz w:val="32"/>
          <w:szCs w:val="32"/>
        </w:rPr>
      </w:pPr>
    </w:p>
    <w:p w:rsidR="00397047" w:rsidRDefault="00397047" w:rsidP="00397047">
      <w:pPr>
        <w:adjustRightInd w:val="0"/>
        <w:snapToGrid w:val="0"/>
        <w:ind w:rightChars="175" w:right="368"/>
        <w:jc w:val="left"/>
        <w:rPr>
          <w:rFonts w:ascii="仿宋_GB2312" w:eastAsia="仿宋_GB2312"/>
          <w:sz w:val="32"/>
          <w:szCs w:val="32"/>
        </w:rPr>
      </w:pPr>
    </w:p>
    <w:p w:rsidR="00397047" w:rsidRDefault="00397047" w:rsidP="00CF1526">
      <w:pPr>
        <w:adjustRightInd w:val="0"/>
        <w:snapToGrid w:val="0"/>
        <w:spacing w:beforeLines="50"/>
        <w:ind w:rightChars="175" w:right="368"/>
        <w:jc w:val="left"/>
        <w:rPr>
          <w:rFonts w:ascii="仿宋_GB2312" w:eastAsia="仿宋_GB2312"/>
          <w:sz w:val="32"/>
          <w:szCs w:val="32"/>
        </w:rPr>
      </w:pPr>
    </w:p>
    <w:tbl>
      <w:tblPr>
        <w:tblpPr w:leftFromText="180" w:rightFromText="180" w:vertAnchor="text" w:horzAnchor="margin" w:tblpY="1292"/>
        <w:tblW w:w="8894" w:type="dxa"/>
        <w:tblBorders>
          <w:top w:val="single" w:sz="8" w:space="0" w:color="auto"/>
          <w:bottom w:val="single" w:sz="8" w:space="0" w:color="auto"/>
          <w:insideH w:val="single" w:sz="8" w:space="0" w:color="auto"/>
          <w:insideV w:val="single" w:sz="6" w:space="0" w:color="FF0000"/>
        </w:tblBorders>
        <w:tblLayout w:type="fixed"/>
        <w:tblLook w:val="0000"/>
      </w:tblPr>
      <w:tblGrid>
        <w:gridCol w:w="8894"/>
      </w:tblGrid>
      <w:tr w:rsidR="00397047" w:rsidRPr="00B37462" w:rsidTr="003B1DFF">
        <w:trPr>
          <w:cantSplit/>
          <w:trHeight w:val="299"/>
        </w:trPr>
        <w:tc>
          <w:tcPr>
            <w:tcW w:w="8894" w:type="dxa"/>
            <w:tcBorders>
              <w:top w:val="single" w:sz="6" w:space="0" w:color="auto"/>
            </w:tcBorders>
            <w:vAlign w:val="center"/>
          </w:tcPr>
          <w:p w:rsidR="00397047" w:rsidRPr="00B37462" w:rsidRDefault="00397047" w:rsidP="003B1DFF">
            <w:pPr>
              <w:spacing w:line="460" w:lineRule="exact"/>
              <w:ind w:leftChars="-1" w:left="-2" w:firstLineChars="100" w:firstLine="280"/>
              <w:jc w:val="left"/>
              <w:rPr>
                <w:rFonts w:ascii="仿宋" w:eastAsia="仿宋" w:hAnsi="仿宋"/>
                <w:sz w:val="28"/>
                <w:szCs w:val="28"/>
              </w:rPr>
            </w:pPr>
            <w:r w:rsidRPr="00B37462">
              <w:rPr>
                <w:rFonts w:ascii="仿宋" w:eastAsia="仿宋" w:hAnsi="仿宋" w:hint="eastAsia"/>
                <w:sz w:val="28"/>
                <w:szCs w:val="28"/>
              </w:rPr>
              <w:t xml:space="preserve">中国绿色食品发展中心办公室            </w:t>
            </w:r>
            <w:r w:rsidRPr="00B37462">
              <w:rPr>
                <w:rFonts w:ascii="仿宋" w:eastAsia="仿宋" w:hAnsi="仿宋" w:hint="eastAsia"/>
                <w:color w:val="000000"/>
                <w:sz w:val="28"/>
                <w:szCs w:val="28"/>
              </w:rPr>
              <w:t>20</w:t>
            </w:r>
            <w:r>
              <w:rPr>
                <w:rFonts w:ascii="仿宋" w:eastAsia="仿宋" w:hAnsi="仿宋" w:hint="eastAsia"/>
                <w:color w:val="000000"/>
                <w:sz w:val="28"/>
                <w:szCs w:val="28"/>
              </w:rPr>
              <w:t>21</w:t>
            </w:r>
            <w:r w:rsidRPr="00B37462">
              <w:rPr>
                <w:rFonts w:ascii="仿宋" w:eastAsia="仿宋" w:hAnsi="仿宋" w:hint="eastAsia"/>
                <w:color w:val="000000"/>
                <w:sz w:val="28"/>
                <w:szCs w:val="28"/>
              </w:rPr>
              <w:t>年</w:t>
            </w:r>
            <w:r>
              <w:rPr>
                <w:rFonts w:ascii="仿宋" w:eastAsia="仿宋" w:hAnsi="仿宋" w:hint="eastAsia"/>
                <w:color w:val="000000"/>
                <w:sz w:val="28"/>
                <w:szCs w:val="28"/>
              </w:rPr>
              <w:t>2</w:t>
            </w:r>
            <w:r w:rsidRPr="00B37462">
              <w:rPr>
                <w:rFonts w:ascii="仿宋" w:eastAsia="仿宋" w:hAnsi="仿宋" w:hint="eastAsia"/>
                <w:color w:val="000000"/>
                <w:sz w:val="28"/>
                <w:szCs w:val="28"/>
              </w:rPr>
              <w:t>月</w:t>
            </w:r>
            <w:r>
              <w:rPr>
                <w:rFonts w:ascii="仿宋" w:eastAsia="仿宋" w:hAnsi="仿宋" w:hint="eastAsia"/>
                <w:color w:val="000000"/>
                <w:sz w:val="28"/>
                <w:szCs w:val="28"/>
              </w:rPr>
              <w:t>22</w:t>
            </w:r>
            <w:r w:rsidRPr="00B37462">
              <w:rPr>
                <w:rFonts w:ascii="仿宋" w:eastAsia="仿宋" w:hAnsi="仿宋" w:hint="eastAsia"/>
                <w:color w:val="000000"/>
                <w:sz w:val="28"/>
                <w:szCs w:val="28"/>
              </w:rPr>
              <w:t>日印发</w:t>
            </w:r>
          </w:p>
        </w:tc>
      </w:tr>
    </w:tbl>
    <w:p w:rsidR="00397047" w:rsidRPr="00BD1FB8" w:rsidRDefault="00397047" w:rsidP="00397047">
      <w:pPr>
        <w:adjustRightInd w:val="0"/>
        <w:snapToGrid w:val="0"/>
        <w:ind w:rightChars="175" w:right="368"/>
        <w:jc w:val="left"/>
        <w:rPr>
          <w:rFonts w:ascii="仿宋_GB2312" w:eastAsia="仿宋_GB2312"/>
          <w:sz w:val="32"/>
          <w:szCs w:val="32"/>
        </w:rPr>
      </w:pPr>
    </w:p>
    <w:p w:rsidR="00E5476E" w:rsidRPr="00397047" w:rsidRDefault="00860F67"/>
    <w:sectPr w:rsidR="00E5476E" w:rsidRPr="00397047" w:rsidSect="007D7551">
      <w:headerReference w:type="even" r:id="rId7"/>
      <w:headerReference w:type="default" r:id="rId8"/>
      <w:footerReference w:type="even" r:id="rId9"/>
      <w:footerReference w:type="default" r:id="rId10"/>
      <w:headerReference w:type="first" r:id="rId11"/>
      <w:pgSz w:w="11906" w:h="16838"/>
      <w:pgMar w:top="1474" w:right="1588" w:bottom="1474" w:left="1588"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F67" w:rsidRDefault="00860F67" w:rsidP="00C65097">
      <w:r>
        <w:separator/>
      </w:r>
    </w:p>
  </w:endnote>
  <w:endnote w:type="continuationSeparator" w:id="1">
    <w:p w:rsidR="00860F67" w:rsidRDefault="00860F67" w:rsidP="00C650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138"/>
      <w:docPartObj>
        <w:docPartGallery w:val="Page Numbers (Bottom of Page)"/>
        <w:docPartUnique/>
      </w:docPartObj>
    </w:sdtPr>
    <w:sdtContent>
      <w:p w:rsidR="00EF592F" w:rsidRDefault="00C65097">
        <w:pPr>
          <w:pStyle w:val="a5"/>
        </w:pPr>
        <w:r w:rsidRPr="007C637B">
          <w:rPr>
            <w:rFonts w:asciiTheme="minorEastAsia" w:eastAsiaTheme="minorEastAsia" w:hAnsiTheme="minorEastAsia"/>
            <w:sz w:val="24"/>
            <w:szCs w:val="24"/>
          </w:rPr>
          <w:fldChar w:fldCharType="begin"/>
        </w:r>
        <w:r w:rsidR="00397047" w:rsidRPr="007C637B">
          <w:rPr>
            <w:rFonts w:asciiTheme="minorEastAsia" w:eastAsiaTheme="minorEastAsia" w:hAnsiTheme="minorEastAsia"/>
            <w:sz w:val="24"/>
            <w:szCs w:val="24"/>
          </w:rPr>
          <w:instrText xml:space="preserve"> PAGE   \* MERGEFORMAT </w:instrText>
        </w:r>
        <w:r w:rsidRPr="007C637B">
          <w:rPr>
            <w:rFonts w:asciiTheme="minorEastAsia" w:eastAsiaTheme="minorEastAsia" w:hAnsiTheme="minorEastAsia"/>
            <w:sz w:val="24"/>
            <w:szCs w:val="24"/>
          </w:rPr>
          <w:fldChar w:fldCharType="separate"/>
        </w:r>
        <w:r w:rsidR="00397047" w:rsidRPr="00D876D5">
          <w:rPr>
            <w:rFonts w:asciiTheme="minorEastAsia" w:eastAsiaTheme="minorEastAsia" w:hAnsiTheme="minorEastAsia"/>
            <w:noProof/>
            <w:sz w:val="24"/>
            <w:szCs w:val="24"/>
            <w:lang w:val="zh-CN"/>
          </w:rPr>
          <w:t>-</w:t>
        </w:r>
        <w:r w:rsidR="00397047">
          <w:rPr>
            <w:rFonts w:asciiTheme="minorEastAsia" w:eastAsiaTheme="minorEastAsia" w:hAnsiTheme="minorEastAsia"/>
            <w:noProof/>
            <w:sz w:val="24"/>
            <w:szCs w:val="24"/>
          </w:rPr>
          <w:t xml:space="preserve"> 10 -</w:t>
        </w:r>
        <w:r w:rsidRPr="007C637B">
          <w:rPr>
            <w:rFonts w:asciiTheme="minorEastAsia" w:eastAsiaTheme="minorEastAsia" w:hAnsiTheme="minorEastAsia"/>
            <w:sz w:val="24"/>
            <w:szCs w:val="24"/>
          </w:rPr>
          <w:fldChar w:fldCharType="end"/>
        </w:r>
      </w:p>
    </w:sdtContent>
  </w:sdt>
  <w:p w:rsidR="009F2885" w:rsidRDefault="00860F6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31157"/>
      <w:docPartObj>
        <w:docPartGallery w:val="Page Numbers (Bottom of Page)"/>
        <w:docPartUnique/>
      </w:docPartObj>
    </w:sdtPr>
    <w:sdtEndPr>
      <w:rPr>
        <w:rFonts w:asciiTheme="minorEastAsia" w:eastAsiaTheme="minorEastAsia" w:hAnsiTheme="minorEastAsia"/>
        <w:sz w:val="24"/>
        <w:szCs w:val="24"/>
      </w:rPr>
    </w:sdtEndPr>
    <w:sdtContent>
      <w:p w:rsidR="00EF48DC" w:rsidRPr="00EF48DC" w:rsidRDefault="00C65097">
        <w:pPr>
          <w:pStyle w:val="a5"/>
          <w:jc w:val="right"/>
          <w:rPr>
            <w:rFonts w:asciiTheme="minorEastAsia" w:eastAsiaTheme="minorEastAsia" w:hAnsiTheme="minorEastAsia"/>
            <w:sz w:val="24"/>
            <w:szCs w:val="24"/>
          </w:rPr>
        </w:pPr>
        <w:r w:rsidRPr="00EF48DC">
          <w:rPr>
            <w:rFonts w:asciiTheme="minorEastAsia" w:eastAsiaTheme="minorEastAsia" w:hAnsiTheme="minorEastAsia"/>
            <w:sz w:val="24"/>
            <w:szCs w:val="24"/>
          </w:rPr>
          <w:fldChar w:fldCharType="begin"/>
        </w:r>
        <w:r w:rsidR="00397047" w:rsidRPr="00EF48DC">
          <w:rPr>
            <w:rFonts w:asciiTheme="minorEastAsia" w:eastAsiaTheme="minorEastAsia" w:hAnsiTheme="minorEastAsia"/>
            <w:sz w:val="24"/>
            <w:szCs w:val="24"/>
          </w:rPr>
          <w:instrText xml:space="preserve"> PAGE   \* MERGEFORMAT </w:instrText>
        </w:r>
        <w:r w:rsidRPr="00EF48DC">
          <w:rPr>
            <w:rFonts w:asciiTheme="minorEastAsia" w:eastAsiaTheme="minorEastAsia" w:hAnsiTheme="minorEastAsia"/>
            <w:sz w:val="24"/>
            <w:szCs w:val="24"/>
          </w:rPr>
          <w:fldChar w:fldCharType="separate"/>
        </w:r>
        <w:r w:rsidR="00CF1526" w:rsidRPr="00CF1526">
          <w:rPr>
            <w:rFonts w:asciiTheme="minorEastAsia" w:eastAsiaTheme="minorEastAsia" w:hAnsiTheme="minorEastAsia"/>
            <w:noProof/>
            <w:sz w:val="24"/>
            <w:szCs w:val="24"/>
            <w:lang w:val="zh-CN"/>
          </w:rPr>
          <w:t>-</w:t>
        </w:r>
        <w:r w:rsidR="00CF1526">
          <w:rPr>
            <w:rFonts w:asciiTheme="minorEastAsia" w:eastAsiaTheme="minorEastAsia" w:hAnsiTheme="minorEastAsia"/>
            <w:noProof/>
            <w:sz w:val="24"/>
            <w:szCs w:val="24"/>
          </w:rPr>
          <w:t xml:space="preserve"> 8 -</w:t>
        </w:r>
        <w:r w:rsidRPr="00EF48DC">
          <w:rPr>
            <w:rFonts w:asciiTheme="minorEastAsia" w:eastAsiaTheme="minorEastAsia" w:hAnsiTheme="minorEastAsia"/>
            <w:sz w:val="24"/>
            <w:szCs w:val="24"/>
          </w:rPr>
          <w:fldChar w:fldCharType="end"/>
        </w:r>
      </w:p>
    </w:sdtContent>
  </w:sdt>
  <w:p w:rsidR="009357C6" w:rsidRDefault="00860F6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F67" w:rsidRDefault="00860F67" w:rsidP="00C65097">
      <w:r>
        <w:separator/>
      </w:r>
    </w:p>
  </w:footnote>
  <w:footnote w:type="continuationSeparator" w:id="1">
    <w:p w:rsidR="00860F67" w:rsidRDefault="00860F67" w:rsidP="00C650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7B" w:rsidRDefault="00860F67" w:rsidP="007C637B">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7C6" w:rsidRDefault="00860F67" w:rsidP="005002FB">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7B" w:rsidRDefault="00860F67" w:rsidP="007C637B">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E6977"/>
    <w:multiLevelType w:val="hybridMultilevel"/>
    <w:tmpl w:val="E8BC008C"/>
    <w:lvl w:ilvl="0" w:tplc="78327340">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7047"/>
    <w:rsid w:val="00397047"/>
    <w:rsid w:val="005966DF"/>
    <w:rsid w:val="00860F67"/>
    <w:rsid w:val="00A9141A"/>
    <w:rsid w:val="00C65097"/>
    <w:rsid w:val="00CF1526"/>
    <w:rsid w:val="00D502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4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7047"/>
    <w:pPr>
      <w:ind w:firstLineChars="200" w:firstLine="420"/>
    </w:pPr>
  </w:style>
  <w:style w:type="paragraph" w:styleId="a4">
    <w:name w:val="header"/>
    <w:basedOn w:val="a"/>
    <w:link w:val="Char"/>
    <w:uiPriority w:val="99"/>
    <w:semiHidden/>
    <w:unhideWhenUsed/>
    <w:rsid w:val="003970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97047"/>
    <w:rPr>
      <w:rFonts w:ascii="Calibri" w:eastAsia="宋体" w:hAnsi="Calibri" w:cs="Times New Roman"/>
      <w:sz w:val="18"/>
      <w:szCs w:val="18"/>
    </w:rPr>
  </w:style>
  <w:style w:type="paragraph" w:styleId="a5">
    <w:name w:val="footer"/>
    <w:basedOn w:val="a"/>
    <w:link w:val="Char0"/>
    <w:uiPriority w:val="99"/>
    <w:unhideWhenUsed/>
    <w:rsid w:val="00397047"/>
    <w:pPr>
      <w:tabs>
        <w:tab w:val="center" w:pos="4153"/>
        <w:tab w:val="right" w:pos="8306"/>
      </w:tabs>
      <w:snapToGrid w:val="0"/>
      <w:jc w:val="left"/>
    </w:pPr>
    <w:rPr>
      <w:sz w:val="18"/>
      <w:szCs w:val="18"/>
    </w:rPr>
  </w:style>
  <w:style w:type="character" w:customStyle="1" w:styleId="Char0">
    <w:name w:val="页脚 Char"/>
    <w:basedOn w:val="a0"/>
    <w:link w:val="a5"/>
    <w:uiPriority w:val="99"/>
    <w:rsid w:val="0039704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653</Words>
  <Characters>3723</Characters>
  <Application>Microsoft Office Word</Application>
  <DocSecurity>0</DocSecurity>
  <Lines>31</Lines>
  <Paragraphs>8</Paragraphs>
  <ScaleCrop>false</ScaleCrop>
  <Company>China</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2021-02-26T03:00:00Z</dcterms:created>
  <dcterms:modified xsi:type="dcterms:W3CDTF">2021-02-26T03:00:00Z</dcterms:modified>
</cp:coreProperties>
</file>